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0D" w:rsidRDefault="0039230D" w:rsidP="0039230D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Summary Evaluation Design</w:t>
      </w:r>
      <w:bookmarkStart w:id="0" w:name="_GoBack"/>
      <w:bookmarkEnd w:id="0"/>
    </w:p>
    <w:p w:rsidR="0039230D" w:rsidRDefault="0039230D" w:rsidP="0039230D">
      <w:pPr>
        <w:spacing w:line="240" w:lineRule="auto"/>
        <w:jc w:val="both"/>
        <w:rPr>
          <w:rFonts w:eastAsia="Times New Roman" w:cstheme="minorHAnsi"/>
          <w:lang w:eastAsia="en-GB"/>
        </w:rPr>
      </w:pPr>
      <w:r w:rsidRPr="00BA1F76">
        <w:rPr>
          <w:rFonts w:eastAsia="Times New Roman" w:cstheme="minorHAnsi"/>
          <w:lang w:eastAsia="en-GB"/>
        </w:rPr>
        <w:t>The chart below</w:t>
      </w:r>
      <w:r>
        <w:rPr>
          <w:rFonts w:eastAsia="Times New Roman" w:cstheme="minorHAnsi"/>
          <w:lang w:eastAsia="en-GB"/>
        </w:rPr>
        <w:t xml:space="preserve"> summarizes the evaluation design for both the randomized controlled trial to determine the impact of BRAC’s early childhood development </w:t>
      </w:r>
      <w:proofErr w:type="spellStart"/>
      <w:r>
        <w:rPr>
          <w:rFonts w:eastAsia="Times New Roman" w:cstheme="minorHAnsi"/>
          <w:lang w:eastAsia="en-GB"/>
        </w:rPr>
        <w:t>programme</w:t>
      </w:r>
      <w:proofErr w:type="spellEnd"/>
      <w:r>
        <w:rPr>
          <w:rFonts w:eastAsia="Times New Roman" w:cstheme="minorHAnsi"/>
          <w:lang w:eastAsia="en-GB"/>
        </w:rPr>
        <w:t xml:space="preserve"> and the non-experimental design to determine the impact of BRAC’s nutrition </w:t>
      </w:r>
      <w:proofErr w:type="spellStart"/>
      <w:r>
        <w:rPr>
          <w:rFonts w:eastAsia="Times New Roman" w:cstheme="minorHAnsi"/>
          <w:lang w:eastAsia="en-GB"/>
        </w:rPr>
        <w:t>programme</w:t>
      </w:r>
      <w:proofErr w:type="spellEnd"/>
      <w:r>
        <w:rPr>
          <w:rFonts w:eastAsia="Times New Roman" w:cstheme="minorHAnsi"/>
          <w:lang w:eastAsia="en-GB"/>
        </w:rPr>
        <w:t xml:space="preserve">: </w:t>
      </w:r>
    </w:p>
    <w:p w:rsidR="0039230D" w:rsidRPr="000C0CC3" w:rsidRDefault="0039230D" w:rsidP="0039230D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AE0931" wp14:editId="4DA36DA6">
                <wp:simplePos x="0" y="0"/>
                <wp:positionH relativeFrom="column">
                  <wp:posOffset>-279133</wp:posOffset>
                </wp:positionH>
                <wp:positionV relativeFrom="paragraph">
                  <wp:posOffset>64769</wp:posOffset>
                </wp:positionV>
                <wp:extent cx="6067425" cy="6227545"/>
                <wp:effectExtent l="0" t="0" r="28575" b="2095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7425" cy="6227545"/>
                          <a:chOff x="0" y="0"/>
                          <a:chExt cx="60674" cy="46874"/>
                        </a:xfrm>
                      </wpg:grpSpPr>
                      <wps:wsp>
                        <wps:cNvPr id="2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7905" y="8477"/>
                            <a:ext cx="18384" cy="466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t>Mymensingh</w:t>
                              </w:r>
                              <w:proofErr w:type="spellEnd"/>
                              <w:r>
                                <w:t xml:space="preserve"> District</w:t>
                              </w:r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4 </w:t>
                              </w:r>
                              <w:proofErr w:type="spellStart"/>
                              <w:r>
                                <w:t>Upazillas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24765"/>
                            <a:ext cx="13811" cy="1190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>27 unions</w:t>
                              </w:r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>ECD + Nutrition</w:t>
                              </w:r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81 </w:t>
                              </w:r>
                              <w:proofErr w:type="spellStart"/>
                              <w:r>
                                <w:t>Moujas</w:t>
                              </w:r>
                              <w:proofErr w:type="spellEnd"/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>20HH/</w:t>
                              </w:r>
                              <w:proofErr w:type="spellStart"/>
                              <w:r>
                                <w:t>Mouja</w:t>
                              </w:r>
                              <w:proofErr w:type="spellEnd"/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905" y="17430"/>
                            <a:ext cx="18384" cy="314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jc w:val="center"/>
                              </w:pPr>
                              <w:r>
                                <w:t>53 union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910" y="24765"/>
                            <a:ext cx="18764" cy="1190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Neighboring </w:t>
                              </w:r>
                              <w:proofErr w:type="spellStart"/>
                              <w:r>
                                <w:t>Mymensingh</w:t>
                              </w:r>
                              <w:proofErr w:type="spellEnd"/>
                              <w:r>
                                <w:t xml:space="preserve"> Districts</w:t>
                              </w:r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40 </w:t>
                              </w:r>
                              <w:proofErr w:type="spellStart"/>
                              <w:r>
                                <w:t>Mouja</w:t>
                              </w:r>
                              <w:proofErr w:type="spellEnd"/>
                            </w:p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>20HH/</w:t>
                              </w:r>
                              <w:proofErr w:type="spellStart"/>
                              <w:r>
                                <w:t>Mouja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8478" y="24765"/>
                            <a:ext cx="19622" cy="120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26 unions</w:t>
                              </w:r>
                            </w:p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Nutrition (only)</w:t>
                              </w:r>
                            </w:p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 xml:space="preserve">78 </w:t>
                              </w:r>
                              <w:proofErr w:type="spellStart"/>
                              <w:r>
                                <w:t>Moujas</w:t>
                              </w:r>
                              <w:proofErr w:type="spellEnd"/>
                            </w:p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20HH/</w:t>
                              </w:r>
                              <w:proofErr w:type="spellStart"/>
                              <w:r>
                                <w:t>Mouja</w:t>
                              </w:r>
                              <w:proofErr w:type="spellEnd"/>
                            </w:p>
                            <w:p w:rsidR="0039230D" w:rsidRDefault="0039230D" w:rsidP="0039230D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381" y="0"/>
                            <a:ext cx="24384" cy="466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Default="0039230D" w:rsidP="0039230D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BRAC Nutrition and ECD </w:t>
                              </w:r>
                              <w:proofErr w:type="spellStart"/>
                              <w:r>
                                <w:t>programme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Straight Arrow Connector 5"/>
                        <wps:cNvCnPr>
                          <a:cxnSpLocks noChangeShapeType="1"/>
                        </wps:cNvCnPr>
                        <wps:spPr bwMode="auto">
                          <a:xfrm>
                            <a:off x="17049" y="13144"/>
                            <a:ext cx="0" cy="4286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Arrow Connector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8572" y="20574"/>
                            <a:ext cx="8477" cy="419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traight Arrow Connector 12"/>
                        <wps:cNvCnPr>
                          <a:cxnSpLocks noChangeShapeType="1"/>
                        </wps:cNvCnPr>
                        <wps:spPr bwMode="auto">
                          <a:xfrm>
                            <a:off x="17049" y="20574"/>
                            <a:ext cx="9716" cy="419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620" y="35242"/>
                            <a:ext cx="13335" cy="3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2D2D2"/>
                              </a:gs>
                              <a:gs pos="50000">
                                <a:srgbClr val="C8C8C8"/>
                              </a:gs>
                              <a:gs pos="100000">
                                <a:srgbClr val="C0C0C0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Pr="003866CF" w:rsidRDefault="0039230D" w:rsidP="0039230D">
                              <w:pPr>
                                <w:spacing w:after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Compare with and without</w:t>
                              </w:r>
                              <w:r w:rsidRPr="003866CF">
                                <w:rPr>
                                  <w:sz w:val="18"/>
                                </w:rPr>
                                <w:t xml:space="preserve"> ECD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623" y="35242"/>
                            <a:ext cx="13335" cy="3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2D2D2"/>
                              </a:gs>
                              <a:gs pos="50000">
                                <a:srgbClr val="C8C8C8"/>
                              </a:gs>
                              <a:gs pos="100000">
                                <a:srgbClr val="C0C0C0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Pr="003866CF" w:rsidRDefault="0039230D" w:rsidP="0039230D">
                              <w:pPr>
                                <w:spacing w:after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Compare with and without Nutrition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Straight Arrow Connector 16"/>
                        <wps:cNvCnPr>
                          <a:cxnSpLocks noChangeShapeType="1"/>
                        </wps:cNvCnPr>
                        <wps:spPr bwMode="auto">
                          <a:xfrm>
                            <a:off x="35814" y="34480"/>
                            <a:ext cx="885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" name="Group 19"/>
                        <wpg:cNvGrpSpPr>
                          <a:grpSpLocks/>
                        </wpg:cNvGrpSpPr>
                        <wpg:grpSpPr bwMode="auto">
                          <a:xfrm>
                            <a:off x="5429" y="36766"/>
                            <a:ext cx="22488" cy="7413"/>
                            <a:chOff x="0" y="0"/>
                            <a:chExt cx="22488" cy="7412"/>
                          </a:xfrm>
                        </wpg:grpSpPr>
                        <wps:wsp>
                          <wps:cNvPr id="15" name="Right Bracket 17"/>
                          <wps:cNvSpPr>
                            <a:spLocks/>
                          </wps:cNvSpPr>
                          <wps:spPr bwMode="auto">
                            <a:xfrm rot="5400000">
                              <a:off x="8572" y="-8572"/>
                              <a:ext cx="5343" cy="22488"/>
                            </a:xfrm>
                            <a:prstGeom prst="rightBracket">
                              <a:avLst>
                                <a:gd name="adj" fmla="val 0"/>
                              </a:avLst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" y="4282"/>
                              <a:ext cx="12192" cy="313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D2D2D2"/>
                                </a:gs>
                                <a:gs pos="50000">
                                  <a:srgbClr val="C8C8C8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/>
                            </a:gradFill>
                            <a:ln w="635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230D" w:rsidRPr="003866CF" w:rsidRDefault="0039230D" w:rsidP="0039230D">
                                <w:pPr>
                                  <w:spacing w:after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RCT design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7" name="Right Bracket 21"/>
                        <wps:cNvSpPr>
                          <a:spLocks/>
                        </wps:cNvSpPr>
                        <wps:spPr bwMode="auto">
                          <a:xfrm rot="5400000">
                            <a:off x="39719" y="28384"/>
                            <a:ext cx="5340" cy="22486"/>
                          </a:xfrm>
                          <a:prstGeom prst="rightBracke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5909" y="40856"/>
                            <a:ext cx="12192" cy="6018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D2D2D2"/>
                              </a:gs>
                              <a:gs pos="50000">
                                <a:srgbClr val="C8C8C8"/>
                              </a:gs>
                              <a:gs pos="100000">
                                <a:srgbClr val="C0C0C0"/>
                              </a:gs>
                            </a:gsLst>
                            <a:lin ang="5400000"/>
                          </a:gradFill>
                          <a:ln w="63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30D" w:rsidRPr="003866CF" w:rsidRDefault="0039230D" w:rsidP="0039230D">
                              <w:pPr>
                                <w:spacing w:after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Non-experimental propensity score matching design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design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Straight Arrow Connector 23"/>
                        <wps:cNvCnPr>
                          <a:cxnSpLocks noChangeShapeType="1"/>
                        </wps:cNvCnPr>
                        <wps:spPr bwMode="auto">
                          <a:xfrm>
                            <a:off x="17049" y="4667"/>
                            <a:ext cx="0" cy="38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22pt;margin-top:5.1pt;width:477.75pt;height:490.35pt;z-index:251659264" coordsize="60674,46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GiXkgcAAJk9AAAOAAAAZHJzL2Uyb0RvYy54bWzsW21v2zYQ/j5g/0HQ99SiRL3YqFN0dtIN&#10;6LZi7bDPjCTbWiVRo5TY2bD/vju+SH6J66Rx3HRVDDjWCynyeA/v7rnTy1erIrduUlFnvBzb5IVj&#10;W2kZ8yQr52P79w+XZ5Ft1Q0rE5bzMh3bt2ltvzr//ruXy2qUunzB8yQVFnRS1qNlNbYXTVONBoM6&#10;XqQFq1/wKi3h4oyLgjVwKOaDRLAl9F7kA9dxgsGSi6QSPE7rGs5O1UX7XPY/m6Vx8+tsVqeNlY9t&#10;GFsjv4X8vsLvwflLNpoLVi2yWA+DfcYoCpaV8NC2qylrmHUtsp2uiiwWvOaz5kXMiwGfzbI4lXOA&#10;2RBnazZvBL+u5Fzmo+W8asUEot2S02d3G/9y805YWQJrZ1slK2CJ5FMtgqJZVvMR3PFGVO+rd0LN&#10;D36+5fHHGi4Ptq/j8VzdbF0tf+YJdMeuGy5Fs5qJAruASVsruQK37Qqkq8aK4WTgBCF1fduK4Vrg&#10;uqFPfbVG8QIWcqddvLhYb6na0SAKKbYasJF6qByoHhjOCnSt7sRZP06c7xesSuUq1SgsLU7XiPM3&#10;0EFWzvPUiFTeZeRZK2FaJZ8s4K70tRB8uUhZAoOSSwBDX2uABzUsxUHphkMHpAhCjGgYKgkaGZPI&#10;i6iRVCAvtoJio0rUzZuUFxb+GNsCRi9Xj928rRslU3MLLmbN8yy5zPJcHiBq00kurBsGeMsbIpvm&#10;1wWogjpHHPxTA4LzuKbyXnkKhiGBj13I1dvoPS+tJQjFDaH9oUezOE7LJjjm44usgZ0qzwqQ6dok&#10;cK0uygQkw0YNy3L1G2aSlxIgar2U0jWrqxXciIt4xZNbWEbB1Y4EOyj8WHDxt20tYTca2/Vf10yk&#10;tpX/VIIqDAmluH3JA+qHLhyI9StX61dYGUNXYztuhG2pg0mjNr3rSmTzBTxLLU3JXwM8Z5lc2W5c&#10;euQAkhOhxdtFS4BKsqH8oB1PhBaQJkDFpWGgd5sWK15EYGPE3YiQoSPH1INF762fwOqRwKINU4+Z&#10;uywM7OHKYHcWJjohZloLQ0Lq6R29hU1nYjzYubS+GAfA2I/exGzZz2OixjWq0Fsa5UBpvwy8om3U&#10;DI2owHt7ar+MkiHZb22iMNCeWW9tHuAZHhM3nlGGHjcbuAl2cQOKfDoXjUAgA1zCHjdtCLGidtNc&#10;Z9i7aRh+3SOkOiZwpJXvQog+tNEGJ9wFTrvHnMLgQAQjYbPlorm0ZwEwZn8gCXFMxMhYs0cMkDQ6&#10;zNeIgW1euWjvG8GQrbAkK2ZNeFkCHcWF1UoOADQpFTMZr0rNTLZkmmTmPtxWwEJucGmqCT70Xlwa&#10;CR06lBgiJpphIxPqgDOH7AB1owNWp9aTaWehGJg9vFrJkVQD84pEEvJegecfpr2Sj0dl3O6v7FYj&#10;pdyITFKdQGKN7SJNgL5KIS2Av2AqmhSTsgMyEeeGUpQ0+T9DZ3gRXUT0jLrBxRl1ptOz15cTehZc&#10;ktCfetPJZEr+RT6P0NEiS5K0RAEZyp7Q+3G4OnmgyPaWtG+FPdjsXQ4Zhmj+y0FLQhb1Zp3Iw9mh&#10;Pp2OMQOFPAASIK469+yJUGLN8qz60bCJmtmPgJ9UnprjKyK+g4ukoxViIBLSWrGHGOgR0yPGJAIf&#10;lOC6OyODcfchyLSsyYkNi7uLlGFIIOaStqVHCljw3racLBuDKY9tkoycMmiBcF6RZJ7vUonJzoIQ&#10;z/N0ghhCGxPk7jEhh9KXkPmX2UuMVv/ImoXcOYw5m9faS5nXVsUhC6cdMDG/anOcUxc/2o7Na/Rp&#10;zN2+zHTimXq9xSTCz50tdHJ0t4kzgc9aE7AL7eDyrIQcH5QE+LRNS+J1PTPs7AEepEqces8wcSpz&#10;QW1SsGfnNtg5cle5QcvInIBm8LzAhSQuREI9ZJF8Q8D2kMW6Illg0rMcOywHGNSD7mi73Z3EHfX8&#10;iED6CTFMabTFF0aRD7wMuqPGEO0xuY+M2qDK4rkRHfciN9rqn3vd/e0EdrogEMkSWUuoOT5UNOVi&#10;6nJDnYR9unpDn7qKxPOCMJDA6nxK16WR1u6QKk+XjQ5VHG42Mj6gQsUXKDgkXWZbcqY/CBZ/hMJX&#10;0m7Au26Aoa3aK5/mRFVOx/iZ6FluMz5nkvuBbjvZ+h6FnQ43DiUwfKapy9wtN8Sh65FLH1TSo9jd&#10;PNH6wpI/bWtW5FCmC5WDltmN9I3QtSkvwVYts/cgJ/iL0ahKNlg5KOX3rEjSjVrMjYjmUv7p8GTt&#10;ts9mU/vcodkl78q6n7LICyoiFZUL+Y3tONwlQ51z94gqAPsErg+UEZtotY/Dde30M4/DWx38euLw&#10;ziSrxM2TvwEAhtewaBsG2V3Py2zVmx3LIHvAHitvx5WlmNsWWWct0SIfSFvKcvHeIvcWGd4ZAK35&#10;1l9UIG1xQld1DaVngC90nVs/+uleVfB8yJTLIJ06kb8Vx5DOJgcODFX5k3sC9Z4bR1D/f7jxtoz5&#10;67HJumSifbERciyPebFxT973cKkEUNcdgp+oVAKVTYfLXUERDdQLeF24rC3z4dTWI3m2vp7oq6kn&#10;kp4rvP8riROIlPBdZXzBeP1Y1h91b1Sf/wcAAP//AwBQSwMEFAAGAAgAAAAhAB71AdfhAAAACgEA&#10;AA8AAABkcnMvZG93bnJldi54bWxMj0FLw0AQhe+C/2EZwVu7m9qKidmUUtRTEWwF8TbNTpPQ7G7I&#10;bpP03zue9DaP93jzvXw92VYM1IfGOw3JXIEgV3rTuErD5+F19gQiRHQGW+9Iw5UCrIvbmxwz40f3&#10;QcM+VoJLXMhQQx1jl0kZyposhrnvyLF38r3FyLKvpOlx5HLbyoVSj9Ji4/hDjR1tayrP+4vV8Dbi&#10;uHlIXobd+bS9fh9W71+7hLS+v5s2zyAiTfEvDL/4jA4FMx39xZkgWg2z5ZK3RDbUAgQH0iRZgTjy&#10;kaoUZJHL/xOKHwAAAP//AwBQSwECLQAUAAYACAAAACEAtoM4kv4AAADhAQAAEwAAAAAAAAAAAAAA&#10;AAAAAAAAW0NvbnRlbnRfVHlwZXNdLnhtbFBLAQItABQABgAIAAAAIQA4/SH/1gAAAJQBAAALAAAA&#10;AAAAAAAAAAAAAC8BAABfcmVscy8ucmVsc1BLAQItABQABgAIAAAAIQA1wGiXkgcAAJk9AAAOAAAA&#10;AAAAAAAAAAAAAC4CAABkcnMvZTJvRG9jLnhtbFBLAQItABQABgAIAAAAIQAe9QHX4QAAAAoBAAAP&#10;AAAAAAAAAAAAAAAAAOwJAABkcnMvZG93bnJldi54bWxQSwUGAAAAAAQABADzAAAA+goAAAAA&#10;">
                <v:rect id="Rectangle 1" o:spid="_x0000_s1027" style="position:absolute;left:7905;top:8477;width:18384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lncEA&#10;AADaAAAADwAAAGRycy9kb3ducmV2LnhtbESPT4vCMBTE74LfITzBm6YqLG41lqro7tH17/XRPNti&#10;81KaqN1vv1kQPA4z8xtmnrSmEg9qXGlZwWgYgSDOrC45V3A8bAZTEM4ja6wsk4JfcpAsup05xto+&#10;+Ycee5+LAGEXo4LC+zqW0mUFGXRDWxMH72obgz7IJpe6wWeAm0qOo+hDGiw5LBRY06qg7La/GwX3&#10;bLu85HW6W28m/CXt6NOczlqpfq9NZyA8tf4dfrW/tYIx/F8JN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D5Z3BAAAA2gAAAA8AAAAAAAAAAAAAAAAAmAIAAGRycy9kb3du&#10;cmV2LnhtbFBLBQYAAAAABAAEAPUAAACGAwAAAAA=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t>Mymensingh</w:t>
                        </w:r>
                        <w:proofErr w:type="spellEnd"/>
                        <w:r>
                          <w:t xml:space="preserve"> District</w:t>
                        </w:r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 xml:space="preserve">4 </w:t>
                        </w:r>
                        <w:proofErr w:type="spellStart"/>
                        <w:r>
                          <w:t>Upazillas</w:t>
                        </w:r>
                        <w:proofErr w:type="spellEnd"/>
                      </w:p>
                    </w:txbxContent>
                  </v:textbox>
                </v:rect>
                <v:rect id="Rectangle 6" o:spid="_x0000_s1028" style="position:absolute;top:24765;width:13811;height:11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9ABsEA&#10;AADaAAAADwAAAGRycy9kb3ducmV2LnhtbESPT4vCMBTE74LfITzBm6auIG41luqi7tH17/XRPNti&#10;81KaqN1vv1kQPA4z8xtmnrSmEg9qXGlZwWgYgSDOrC45V3A8rAdTEM4ja6wsk4JfcpAsup05xto+&#10;+Ycee5+LAGEXo4LC+zqW0mUFGXRDWxMH72obgz7IJpe6wWeAm0p+RNFEGiw5LBRY06qg7La/GwX3&#10;bLO85HW6+1qPeSvt6NOczlqpfq9NZyA8tf4dfrW/tYIx/F8JN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PQAbBAAAA2gAAAA8AAAAAAAAAAAAAAAAAmAIAAGRycy9kb3du&#10;cmV2LnhtbFBLBQYAAAAABAAEAPUAAACGAwAAAAA=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>27 unions</w:t>
                        </w:r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>ECD + Nutrition</w:t>
                        </w:r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 xml:space="preserve">81 </w:t>
                        </w:r>
                        <w:proofErr w:type="spellStart"/>
                        <w:r>
                          <w:t>Moujas</w:t>
                        </w:r>
                        <w:proofErr w:type="spellEnd"/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>20HH/</w:t>
                        </w:r>
                        <w:proofErr w:type="spellStart"/>
                        <w:r>
                          <w:t>Mouja</w:t>
                        </w:r>
                        <w:proofErr w:type="spellEnd"/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ect>
                <v:rect id="Rectangle 8" o:spid="_x0000_s1029" style="position:absolute;left:7905;top:17430;width:18384;height:3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bYcsIA&#10;AADaAAAADwAAAGRycy9kb3ducmV2LnhtbESPT4vCMBTE78J+h/AEb5q6iuxWo7iKf47aXfX6aJ5t&#10;2ealNFHrtzeC4HGYmd8wk1ljSnGl2hWWFfR7EQji1OqCMwV/v6vuFwjnkTWWlknBnRzMph+tCcba&#10;3nhP18RnIkDYxagg976KpXRpTgZdz1bEwTvb2qAPss6krvEW4KaUn1E0kgYLDgs5VrTIKf1PLkbB&#10;JV3/nLJqvluuBryRtv9tDketVKfdzMcgPDX+HX61t1rBEJ5Xwg2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thywgAAANoAAAAPAAAAAAAAAAAAAAAAAJgCAABkcnMvZG93&#10;bnJldi54bWxQSwUGAAAAAAQABAD1AAAAhwMAAAAA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jc w:val="center"/>
                        </w:pPr>
                        <w:r>
                          <w:t>53 union</w:t>
                        </w:r>
                      </w:p>
                    </w:txbxContent>
                  </v:textbox>
                </v:rect>
                <v:rect id="Rectangle 9" o:spid="_x0000_s1030" style="position:absolute;left:41910;top:24765;width:18764;height:11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96cIA&#10;AADaAAAADwAAAGRycy9kb3ducmV2LnhtbESPT4vCMBTE78J+h/AEb5q6ouxWo7iKf47aXfX6aJ5t&#10;2ealNFHrtzeC4HGYmd8wk1ljSnGl2hWWFfR7EQji1OqCMwV/v6vuFwjnkTWWlknBnRzMph+tCcba&#10;3nhP18RnIkDYxagg976KpXRpTgZdz1bEwTvb2qAPss6krvEW4KaUn1E0kgYLDgs5VrTIKf1PLkbB&#10;JV3/nLJqvluuBryRtv9tDketVKfdzMcgPDX+HX61t1rBEJ5Xwg2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6n3pwgAAANoAAAAPAAAAAAAAAAAAAAAAAJgCAABkcnMvZG93&#10;bnJldi54bWxQSwUGAAAAAAQABAD1AAAAhwMAAAAA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 xml:space="preserve">Neighboring </w:t>
                        </w:r>
                        <w:proofErr w:type="spellStart"/>
                        <w:r>
                          <w:t>Mymensingh</w:t>
                        </w:r>
                        <w:proofErr w:type="spellEnd"/>
                        <w:r>
                          <w:t xml:space="preserve"> Districts</w:t>
                        </w:r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 xml:space="preserve">40 </w:t>
                        </w:r>
                        <w:proofErr w:type="spellStart"/>
                        <w:r>
                          <w:t>Mouja</w:t>
                        </w:r>
                        <w:proofErr w:type="spellEnd"/>
                      </w:p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>20HH/</w:t>
                        </w:r>
                        <w:proofErr w:type="spellStart"/>
                        <w:r>
                          <w:t>Mouja</w:t>
                        </w:r>
                        <w:proofErr w:type="spellEnd"/>
                      </w:p>
                    </w:txbxContent>
                  </v:textbox>
                </v:rect>
                <v:rect id="Rectangle 10" o:spid="_x0000_s1031" style="position:absolute;left:18478;top:24765;width:19622;height:1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jjnsEA&#10;AADaAAAADwAAAGRycy9kb3ducmV2LnhtbESPQYvCMBSE78L+h/AWvGmqgmg1lu6Kukd1V70+mmdb&#10;bF5KE7X+e7MgeBxm5htmnrSmEjdqXGlZwaAfgSDOrC45V/D3u+pNQDiPrLGyTAoe5CBZfHTmGGt7&#10;5x3d9j4XAcIuRgWF93UspcsKMuj6tiYO3tk2Bn2QTS51g/cAN5UcRtFYGiw5LBRY03dB2WV/NQqu&#10;2frrlNfpdrka8UbawdQcjlqp7mebzkB4av07/Gr/aAVj+L8Sb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4457BAAAA2gAAAA8AAAAAAAAAAAAAAAAAmAIAAGRycy9kb3du&#10;cmV2LnhtbFBLBQYAAAAABAAEAPUAAACGAwAAAAA=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  <w:r>
                          <w:t>26 unions</w:t>
                        </w:r>
                      </w:p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  <w:r>
                          <w:t>Nutrition (only)</w:t>
                        </w:r>
                      </w:p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</w:p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  <w:r>
                          <w:t xml:space="preserve">78 </w:t>
                        </w:r>
                        <w:proofErr w:type="spellStart"/>
                        <w:r>
                          <w:t>Moujas</w:t>
                        </w:r>
                        <w:proofErr w:type="spellEnd"/>
                      </w:p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  <w:r>
                          <w:t>20HH/</w:t>
                        </w:r>
                        <w:proofErr w:type="spellStart"/>
                        <w:r>
                          <w:t>Mouja</w:t>
                        </w:r>
                        <w:proofErr w:type="spellEnd"/>
                      </w:p>
                      <w:p w:rsidR="0039230D" w:rsidRDefault="0039230D" w:rsidP="0039230D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ect>
                <v:rect id="Rectangle 3" o:spid="_x0000_s1032" style="position:absolute;left:4381;width:24384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GBcIA&#10;AADaAAAADwAAAGRycy9kb3ducmV2LnhtbESPT4vCMBTE78J+h/AEb5q6gu5Wo7iKf47aXfX6aJ5t&#10;2ealNFHrtzeC4HGYmd8wk1ljSnGl2hWWFfR7EQji1OqCMwV/v6vuFwjnkTWWlknBnRzMph+tCcba&#10;3nhP18RnIkDYxagg976KpXRpTgZdz1bEwTvb2qAPss6krvEW4KaUn1E0lAYLDgs5VrTIKf1PLkbB&#10;JV3/nLJqvluuBryRtv9tDketVKfdzMcgPDX+HX61t1rBCJ5Xwg2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EYFwgAAANoAAAAPAAAAAAAAAAAAAAAAAJgCAABkcnMvZG93&#10;bnJldi54bWxQSwUGAAAAAAQABAD1AAAAhwMAAAAA&#10;" fillcolor="white [3201]" strokecolor="#f79646 [3209]" strokeweight="1pt">
                  <v:textbox>
                    <w:txbxContent>
                      <w:p w:rsidR="0039230D" w:rsidRDefault="0039230D" w:rsidP="0039230D">
                        <w:pPr>
                          <w:spacing w:after="0"/>
                          <w:jc w:val="center"/>
                        </w:pPr>
                        <w:r>
                          <w:t xml:space="preserve">BRAC Nutrition and ECD </w:t>
                        </w:r>
                        <w:proofErr w:type="spellStart"/>
                        <w:r>
                          <w:t>programme</w:t>
                        </w:r>
                        <w:proofErr w:type="spellEnd"/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3" type="#_x0000_t32" style="position:absolute;left:17049;top:13144;width:0;height:4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w+rwAAADaAAAADwAAAGRycy9kb3ducmV2LnhtbERPyQrCMBC9C/5DGMGbpgqKVqO4IKg3&#10;FzwPzdgWm0ltoq1/bw6Cx8fb58vGFOJNlcstKxj0IxDEidU5pwqul11vAsJ5ZI2FZVLwIQfLRbs1&#10;x1jbmk/0PvtUhBB2MSrIvC9jKV2SkUHXtyVx4O62MugDrFKpK6xDuCnkMIrG0mDOoSHDkjYZJY/z&#10;yyio0d+m61X63Ky3h30zKp7jy/WoVLfTrGYgPDX+L/6591pB2BquhBs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6Ww+rwAAADaAAAADwAAAAAAAAAAAAAAAAChAgAA&#10;ZHJzL2Rvd25yZXYueG1sUEsFBgAAAAAEAAQA+QAAAIoDAAAAAA==&#10;" strokecolor="black [3200]" strokeweight=".5pt">
                  <v:stroke endarrow="block" joinstyle="miter"/>
                </v:shape>
                <v:shape id="Straight Arrow Connector 11" o:spid="_x0000_s1034" type="#_x0000_t32" style="position:absolute;left:8572;top:20574;width:8477;height:41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h2+8QAAADaAAAADwAAAGRycy9kb3ducmV2LnhtbESPX2vCQBDE3wv9DscWfCl6qRH/pJ5S&#10;lNK+GkX0bZvbJqG5vZA9Nf32vUKhj8PM/IZZrnvXqCt1Uns28DRKQBEX3tZcGjjsX4dzUBKQLTae&#10;ycA3CaxX93dLzKy/8Y6ueShVhLBkaKAKoc20lqIihzLyLXH0Pn3nMETZldp2eItw1+hxkky1w5rj&#10;QoUtbSoqvvKLM5CGiYx3k9NM8nP58Wi3aSrHN2MGD/3LM6hAffgP/7XfrYEF/F6JN0C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OHb7xAAAANo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12" o:spid="_x0000_s1035" type="#_x0000_t32" style="position:absolute;left:17049;top:20574;width:9716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JYsMAAADbAAAADwAAAGRycy9kb3ducmV2LnhtbESPT4vCQAzF78J+hyELe9OpCytaHUVd&#10;FtSbf/AcOrEtdjK1M2vrtzcHwVvCe3nvl9mic5W6UxNKzwaGgwQUceZtybmB0/GvPwYVIrLFyjMZ&#10;eFCAxfyjN8PU+pb3dD/EXEkIhxQNFDHWqdYhK8hhGPiaWLSLbxxGWZtc2wZbCXeV/k6SkXZYsjQU&#10;WNO6oOx6+HcGWoznyWqZ39ar3+2m+6luo+NpZ8zXZ7ecgorUxbf5db2xgi/08os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oiWLDAAAA2wAAAA8AAAAAAAAAAAAA&#10;AAAAoQIAAGRycy9kb3ducmV2LnhtbFBLBQYAAAAABAAEAPkAAACRAwAAAAA=&#10;" strokecolor="black [3200]" strokeweight=".5pt">
                  <v:stroke endarrow="block" joinstyle="miter"/>
                </v:shape>
                <v:rect id="Rectangle 13" o:spid="_x0000_s1036" style="position:absolute;left:9620;top:35242;width:13335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Tk3cIA&#10;AADbAAAADwAAAGRycy9kb3ducmV2LnhtbERPTWsCMRC9F/wPYQQvRbMrRWQ1iigFD1669eJt3Iy7&#10;0WSyblLd/vumUOhtHu9zluveWfGgLhjPCvJJBoK48tpwreD4+T6egwgRWaP1TAq+KcB6NXhZYqH9&#10;kz/oUcZapBAOBSpoYmwLKUPVkMMw8S1x4i6+cxgT7GqpO3ymcGflNMtm0qHh1NBgS9uGqlv55RRc&#10;Z+d7ZXcb95qfDuatvGytuxulRsN+swARqY//4j/3Xqf5Ofz+k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OTdwgAAANsAAAAPAAAAAAAAAAAAAAAAAJgCAABkcnMvZG93&#10;bnJldi54bWxQSwUGAAAAAAQABAD1AAAAhwMAAAAA&#10;" fillcolor="#d2d2d2" strokecolor="#9bbb59 [3206]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39230D" w:rsidRPr="003866CF" w:rsidRDefault="0039230D" w:rsidP="0039230D">
                        <w:pPr>
                          <w:spacing w:after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Compare with and without</w:t>
                        </w:r>
                        <w:r w:rsidRPr="003866CF">
                          <w:rPr>
                            <w:sz w:val="18"/>
                          </w:rPr>
                          <w:t xml:space="preserve"> ECD</w:t>
                        </w:r>
                      </w:p>
                    </w:txbxContent>
                  </v:textbox>
                </v:rect>
                <v:rect id="Rectangle 14" o:spid="_x0000_s1037" style="position:absolute;left:33623;top:35242;width:13335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6qsIA&#10;AADbAAAADwAAAGRycy9kb3ducmV2LnhtbERPTWsCMRC9C/6HMIIXqVmliGzNLmIp9OClay+9jZtx&#10;N20yWTeprv/eFAre5vE+Z1MOzooL9cF4VrCYZyCIa68NNwo+D29PaxAhImu0nknBjQKUxXi0wVz7&#10;K3/QpYqNSCEcclTQxtjlUoa6JYdh7jvixJ187zAm2DdS93hN4c7KZZatpEPDqaHFjnYt1T/Vr1Pw&#10;vTqea/u6dbPF1948V6eddWej1HQybF9ARBriQ/zvftdp/hL+fkkH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nqqwgAAANsAAAAPAAAAAAAAAAAAAAAAAJgCAABkcnMvZG93&#10;bnJldi54bWxQSwUGAAAAAAQABAD1AAAAhwMAAAAA&#10;" fillcolor="#d2d2d2" strokecolor="#9bbb59 [3206]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39230D" w:rsidRPr="003866CF" w:rsidRDefault="0039230D" w:rsidP="0039230D">
                        <w:pPr>
                          <w:spacing w:after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Compare with and without Nutrition</w:t>
                        </w:r>
                      </w:p>
                    </w:txbxContent>
                  </v:textbox>
                </v:rect>
                <v:shape id="Straight Arrow Connector 16" o:spid="_x0000_s1038" type="#_x0000_t32" style="position:absolute;left:35814;top:34480;width:88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WcVMMAAADbAAAADwAAAGRycy9kb3ducmV2LnhtbERPTWvCQBC9F/wPywi91Y1WRNKsomIh&#10;tIeiSXsestMkmJ0N2VUTf323IHibx/ucZN2bRlyoc7VlBdNJBIK4sLrmUkGevb8sQTiPrLGxTAoG&#10;crBejZ4SjLW98oEuR1+KEMIuRgWV920spSsqMugmtiUO3K/tDPoAu1LqDq8h3DRyFkULabDm0FBh&#10;S7uKitPxbBSYud5+7m9fs+/NR7b7ydN8ODeRUs/jfvMGwlPvH+K7O9Vh/iv8/xIO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FnFTDAAAA2wAAAA8AAAAAAAAAAAAA&#10;AAAAoQIAAGRycy9kb3ducmV2LnhtbFBLBQYAAAAABAAEAPkAAACRAwAAAAA=&#10;" strokecolor="black [3200]" strokeweight="1.5pt">
                  <v:stroke startarrow="block" endarrow="block" joinstyle="miter"/>
                </v:shape>
                <v:group id="Group 19" o:spid="_x0000_s1039" style="position:absolute;left:5429;top:36766;width:22488;height:7413" coordsize="22488,7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86" coordsize="21600,21600" o:spt="86" adj="1800" path="m,qx21600@0l21600@1qy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0,0;0,21600;21600,10800" textboxrect="0,@2,15274,@3"/>
                    <v:handles>
                      <v:h position="bottomRight,#0" yrange="0,10800"/>
                    </v:handles>
                  </v:shapetype>
                  <v:shape id="Right Bracket 17" o:spid="_x0000_s1040" type="#_x0000_t86" style="position:absolute;left:8572;top:-8572;width:5343;height:2248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zo88MA&#10;AADbAAAADwAAAGRycy9kb3ducmV2LnhtbERPzWrCQBC+C77DMoKX0Gy0GGrqKlaw7aEejHmAaXZM&#10;gtnZNLtq+vbdQqG3+fh+Z7UZTCtu1LvGsoJZnIAgLq1uuFJQnPYPTyCcR9bYWiYF3+Rgsx6PVphp&#10;e+cj3XJfiRDCLkMFtfddJqUrazLoYtsRB+5se4M+wL6Susd7CDetnCdJKg02HBpq7GhXU3nJr0bB&#10;8Pjx1UZFunubRcWZXpbmUHy+KjWdDNtnEJ4G/y/+c7/rMH8Bv7+E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zo88MAAADbAAAADwAAAAAAAAAAAAAAAACYAgAAZHJzL2Rv&#10;d25yZXYueG1sUEsFBgAAAAAEAAQA9QAAAIgDAAAAAA==&#10;" adj="0" strokecolor="black [3200]" strokeweight=".5pt">
                    <v:stroke joinstyle="miter"/>
                  </v:shape>
                  <v:rect id="Rectangle 18" o:spid="_x0000_s1041" style="position:absolute;left:4762;top:4282;width:12192;height:31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18qcIA&#10;AADbAAAADwAAAGRycy9kb3ducmV2LnhtbERPTWsCMRC9F/wPYQq9lJq1yCKrUUQp9NCLqxdv0824&#10;G5tM1k2q6783guBtHu9zZoveWXGmLhjPCkbDDARx5bXhWsFu+/UxAREiskbrmRRcKcBiPniZYaH9&#10;hTd0LmMtUgiHAhU0MbaFlKFqyGEY+pY4cQffOYwJdrXUHV5SuLPyM8ty6dBwamiwpVVD1V/57xQc&#10;899TZddL9z7a/5hxeVhZdzJKvb32yymISH18ih/ub53m53D/JR0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XypwgAAANsAAAAPAAAAAAAAAAAAAAAAAJgCAABkcnMvZG93&#10;bnJldi54bWxQSwUGAAAAAAQABAD1AAAAhwMAAAAA&#10;" fillcolor="#d2d2d2" strokecolor="#9bbb59 [3206]" strokeweight=".5pt">
                    <v:fill color2="silver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39230D" w:rsidRPr="003866CF" w:rsidRDefault="0039230D" w:rsidP="0039230D">
                          <w:pPr>
                            <w:spacing w:after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RCT design </w:t>
                          </w:r>
                        </w:p>
                      </w:txbxContent>
                    </v:textbox>
                  </v:rect>
                </v:group>
                <v:shape id="Right Bracket 21" o:spid="_x0000_s1042" type="#_x0000_t86" style="position:absolute;left:39719;top:28384;width:5340;height:2248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TH8MA&#10;AADbAAAADwAAAGRycy9kb3ducmV2LnhtbERPzWrCQBC+F3yHZQq9SN2kgq2pq2ig6qE9VPMA0+yY&#10;hGZnY3abxLd3BaG3+fh+Z7EaTC06al1lWUE8iUAQ51ZXXCjIjh/PbyCcR9ZYWyYFF3KwWo4eFpho&#10;2/M3dQdfiBDCLkEFpfdNIqXLSzLoJrYhDtzJtgZ9gG0hdYt9CDe1fImimTRYcWgosaG0pPz38GcU&#10;DNPPcz3OZukuHmcn2szNV/azVerpcVi/g/A0+H/x3b3XYf4r3H4J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LTH8MAAADbAAAADwAAAAAAAAAAAAAAAACYAgAAZHJzL2Rv&#10;d25yZXYueG1sUEsFBgAAAAAEAAQA9QAAAIgDAAAAAA==&#10;" adj="0" strokecolor="black [3200]" strokeweight=".5pt">
                  <v:stroke joinstyle="miter"/>
                </v:shape>
                <v:rect id="Rectangle 22" o:spid="_x0000_s1043" style="position:absolute;left:35909;top:40856;width:12192;height:6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5NQMUA&#10;AADbAAAADwAAAGRycy9kb3ducmV2LnhtbESPQW/CMAyF75P2HyJP4jKNFITQ1BEQYprEYZeVXXbz&#10;GtMGEqc0Abp/Px+QuNl6z+99XqyG4NWF+uQiG5iMC1DEdbSOGwPfu4+XV1ApI1v0kcnAHyVYLR8f&#10;FljaeOUvulS5URLCqUQDbc5dqXWqWwqYxrEjFm0f+4BZ1r7RtserhAevp0Ux1wEdS0OLHW1aqo/V&#10;ORg4zH9PtX9fh+fJz6ebVfuNDydnzOhpWL+ByjTku/l2vbWCL7Dyiw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k1AxQAAANsAAAAPAAAAAAAAAAAAAAAAAJgCAABkcnMv&#10;ZG93bnJldi54bWxQSwUGAAAAAAQABAD1AAAAigMAAAAA&#10;" fillcolor="#d2d2d2" strokecolor="#9bbb59 [3206]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39230D" w:rsidRPr="003866CF" w:rsidRDefault="0039230D" w:rsidP="0039230D">
                        <w:pPr>
                          <w:spacing w:after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Non-experimental propensity score matching design </w:t>
                        </w:r>
                        <w:proofErr w:type="spellStart"/>
                        <w:r>
                          <w:rPr>
                            <w:sz w:val="18"/>
                          </w:rPr>
                          <w:t>design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traight Arrow Connector 23" o:spid="_x0000_s1044" type="#_x0000_t32" style="position:absolute;left:17049;top:4667;width:0;height:38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Ig/8EAAADbAAAADwAAAGRycy9kb3ducmV2LnhtbERPTWvCQBC9F/oflil4q5sWlBpdxUQE&#10;661RPA/ZMQlmZ5PsmsR/3xUKvc3jfc5qM5pa9NS5yrKCj2kEgji3uuJCwfm0f/8C4TyyxtoyKXiQ&#10;g8369WWFsbYD/1Cf+UKEEHYxKii9b2IpXV6SQTe1DXHgrrYz6APsCqk7HEK4qeVnFM2lwYpDQ4kN&#10;pSXlt+xuFAzoL4tkW7Rpsvs+jLO6nZ/OR6Umb+N2CcLT6P/Ff+6DDvMX8PwlHC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UiD/wQAAANsAAAAPAAAAAAAAAAAAAAAA&#10;AKECAABkcnMvZG93bnJldi54bWxQSwUGAAAAAAQABAD5AAAAjwMAAAAA&#10;" strokecolor="black [3200]" strokeweight=".5pt">
                  <v:stroke endarrow="block" joinstyle="miter"/>
                </v:shape>
              </v:group>
            </w:pict>
          </mc:Fallback>
        </mc:AlternateContent>
      </w:r>
    </w:p>
    <w:p w:rsidR="0039230D" w:rsidRPr="00BA1F76" w:rsidRDefault="0039230D" w:rsidP="0039230D">
      <w:pPr>
        <w:spacing w:line="240" w:lineRule="auto"/>
        <w:jc w:val="both"/>
        <w:rPr>
          <w:rFonts w:eastAsia="Times New Roman" w:cstheme="minorHAnsi"/>
          <w:lang w:val="x-none" w:eastAsia="en-GB"/>
        </w:rPr>
      </w:pPr>
    </w:p>
    <w:p w:rsidR="0039230D" w:rsidRDefault="0039230D" w:rsidP="0039230D">
      <w:pPr>
        <w:spacing w:line="240" w:lineRule="auto"/>
        <w:jc w:val="both"/>
        <w:rPr>
          <w:rFonts w:eastAsia="Times New Roman" w:cstheme="minorHAnsi"/>
          <w:lang w:eastAsia="en-GB"/>
        </w:rPr>
      </w:pPr>
    </w:p>
    <w:p w:rsidR="0039230D" w:rsidRPr="00BA1F76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39230D" w:rsidRDefault="0039230D" w:rsidP="0039230D">
      <w:pPr>
        <w:spacing w:line="240" w:lineRule="auto"/>
        <w:jc w:val="both"/>
        <w:rPr>
          <w:szCs w:val="24"/>
          <w:lang w:val="en-GB"/>
        </w:rPr>
      </w:pPr>
    </w:p>
    <w:p w:rsidR="00B51E4B" w:rsidRPr="0039230D" w:rsidRDefault="00B51E4B">
      <w:pPr>
        <w:rPr>
          <w:lang w:val="en-GB"/>
        </w:rPr>
      </w:pPr>
    </w:p>
    <w:sectPr w:rsidR="00B51E4B" w:rsidRPr="00392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0D"/>
    <w:rsid w:val="0039230D"/>
    <w:rsid w:val="00B5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230D"/>
    <w:pPr>
      <w:ind w:left="720"/>
      <w:contextualSpacing/>
    </w:pPr>
    <w:rPr>
      <w:rFonts w:ascii="Calibri" w:eastAsia="Calibri" w:hAnsi="Calibri" w:cs="Times New Roman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39230D"/>
    <w:rPr>
      <w:rFonts w:ascii="Calibri" w:eastAsia="Calibri" w:hAnsi="Calibri" w:cs="Times New Roman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3923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23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230D"/>
    <w:pPr>
      <w:ind w:left="720"/>
      <w:contextualSpacing/>
    </w:pPr>
    <w:rPr>
      <w:rFonts w:ascii="Calibri" w:eastAsia="Calibri" w:hAnsi="Calibri" w:cs="Times New Roman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39230D"/>
    <w:rPr>
      <w:rFonts w:ascii="Calibri" w:eastAsia="Calibri" w:hAnsi="Calibri" w:cs="Times New Roman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3923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23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Institutes for Research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Hoop, Thomas 31 August</dc:creator>
  <cp:lastModifiedBy>De Hoop, Thomas 31 August</cp:lastModifiedBy>
  <cp:revision>1</cp:revision>
  <dcterms:created xsi:type="dcterms:W3CDTF">2015-10-05T19:51:00Z</dcterms:created>
  <dcterms:modified xsi:type="dcterms:W3CDTF">2015-10-05T19:51:00Z</dcterms:modified>
</cp:coreProperties>
</file>