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3E864" w14:textId="5833541F" w:rsidR="006F298F" w:rsidRDefault="00E6474F" w:rsidP="00CA4D72">
      <w:pPr>
        <w:autoSpaceDE w:val="0"/>
        <w:autoSpaceDN w:val="0"/>
        <w:adjustRightInd w:val="0"/>
        <w:spacing w:after="0" w:line="240" w:lineRule="auto"/>
      </w:pPr>
      <w:r>
        <w:rPr>
          <w:b/>
          <w:color w:val="FF0000"/>
        </w:rPr>
        <w:t xml:space="preserve">Note: this pre-analysis plan is Phase </w:t>
      </w:r>
      <w:r w:rsidR="004A5482">
        <w:rPr>
          <w:b/>
          <w:color w:val="FF0000"/>
        </w:rPr>
        <w:t>2</w:t>
      </w:r>
      <w:r>
        <w:rPr>
          <w:b/>
          <w:color w:val="FF0000"/>
        </w:rPr>
        <w:t xml:space="preserve"> of two phases of this project. </w:t>
      </w:r>
      <w:r w:rsidR="004A5482">
        <w:rPr>
          <w:b/>
          <w:color w:val="FF0000"/>
        </w:rPr>
        <w:t xml:space="preserve">In Phase 1 we constructed and ran the code for a single country, Liberia. </w:t>
      </w:r>
      <w:r>
        <w:rPr>
          <w:b/>
          <w:color w:val="FF0000"/>
        </w:rPr>
        <w:t xml:space="preserve">In this </w:t>
      </w:r>
      <w:r w:rsidR="004A5482">
        <w:rPr>
          <w:b/>
          <w:color w:val="FF0000"/>
        </w:rPr>
        <w:t xml:space="preserve">pre-analysis plan for </w:t>
      </w:r>
      <w:r>
        <w:rPr>
          <w:b/>
          <w:color w:val="FF0000"/>
        </w:rPr>
        <w:t xml:space="preserve">Phase </w:t>
      </w:r>
      <w:r w:rsidR="004A5482">
        <w:rPr>
          <w:b/>
          <w:color w:val="FF0000"/>
        </w:rPr>
        <w:t>2</w:t>
      </w:r>
      <w:r>
        <w:rPr>
          <w:b/>
          <w:color w:val="FF0000"/>
        </w:rPr>
        <w:t xml:space="preserve"> we </w:t>
      </w:r>
      <w:r w:rsidR="004A5482">
        <w:rPr>
          <w:b/>
          <w:color w:val="FF0000"/>
        </w:rPr>
        <w:t>describe the</w:t>
      </w:r>
      <w:r>
        <w:rPr>
          <w:b/>
          <w:color w:val="FF0000"/>
        </w:rPr>
        <w:t xml:space="preserve"> analysis </w:t>
      </w:r>
      <w:r w:rsidR="004A5482">
        <w:rPr>
          <w:b/>
          <w:color w:val="FF0000"/>
        </w:rPr>
        <w:t>that we will perform on a full set of countries</w:t>
      </w:r>
      <w:r>
        <w:rPr>
          <w:b/>
          <w:color w:val="FF0000"/>
        </w:rPr>
        <w:t xml:space="preserve">.  </w:t>
      </w:r>
      <w:r w:rsidR="004A5482">
        <w:rPr>
          <w:b/>
          <w:color w:val="FF0000"/>
        </w:rPr>
        <w:t xml:space="preserve"> Deviations from the original pre-analysis plan are marked [D] below.</w:t>
      </w:r>
    </w:p>
    <w:p w14:paraId="2FCC7EAA" w14:textId="77777777" w:rsidR="006F298F" w:rsidRDefault="006F298F" w:rsidP="00CA4D72">
      <w:pPr>
        <w:autoSpaceDE w:val="0"/>
        <w:autoSpaceDN w:val="0"/>
        <w:adjustRightInd w:val="0"/>
        <w:spacing w:after="0" w:line="240" w:lineRule="auto"/>
      </w:pPr>
    </w:p>
    <w:p w14:paraId="68A6A6F8" w14:textId="77777777" w:rsidR="00CA4D72" w:rsidRDefault="00CA4D72" w:rsidP="00CA4D72">
      <w:pPr>
        <w:autoSpaceDE w:val="0"/>
        <w:autoSpaceDN w:val="0"/>
        <w:adjustRightInd w:val="0"/>
        <w:spacing w:after="0" w:line="240" w:lineRule="auto"/>
      </w:pPr>
      <w:r>
        <w:t>Scope</w:t>
      </w:r>
    </w:p>
    <w:p w14:paraId="5C607752" w14:textId="77777777" w:rsidR="00CA4D72" w:rsidRDefault="00CA4D72" w:rsidP="00CA4D72">
      <w:pPr>
        <w:autoSpaceDE w:val="0"/>
        <w:autoSpaceDN w:val="0"/>
        <w:adjustRightInd w:val="0"/>
        <w:spacing w:after="0" w:line="240" w:lineRule="auto"/>
      </w:pPr>
    </w:p>
    <w:p w14:paraId="7BCE6EF6" w14:textId="77777777" w:rsidR="00CA4D72" w:rsidRDefault="00CA4D72" w:rsidP="00CA4D72">
      <w:pPr>
        <w:pStyle w:val="ListParagraph"/>
        <w:numPr>
          <w:ilvl w:val="0"/>
          <w:numId w:val="1"/>
        </w:numPr>
        <w:autoSpaceDE w:val="0"/>
        <w:autoSpaceDN w:val="0"/>
        <w:adjustRightInd w:val="0"/>
        <w:spacing w:after="0" w:line="240" w:lineRule="auto"/>
      </w:pPr>
      <w:r>
        <w:t>Sample selection and geographic scope of analysis</w:t>
      </w:r>
    </w:p>
    <w:p w14:paraId="3983BBF8" w14:textId="3CC564BC" w:rsidR="00CA4D72" w:rsidRDefault="00C22744" w:rsidP="00CA4D72">
      <w:pPr>
        <w:pStyle w:val="ListParagraph"/>
        <w:numPr>
          <w:ilvl w:val="1"/>
          <w:numId w:val="1"/>
        </w:numPr>
        <w:autoSpaceDE w:val="0"/>
        <w:autoSpaceDN w:val="0"/>
        <w:adjustRightInd w:val="0"/>
        <w:spacing w:after="0" w:line="240" w:lineRule="auto"/>
      </w:pPr>
      <w:r>
        <w:t>We first identified all</w:t>
      </w:r>
      <w:r w:rsidR="006B2A09">
        <w:t xml:space="preserve"> </w:t>
      </w:r>
      <w:r w:rsidR="00CA4D72">
        <w:t>D</w:t>
      </w:r>
      <w:r w:rsidR="00F20AA9">
        <w:t xml:space="preserve">emographic and </w:t>
      </w:r>
      <w:r w:rsidR="00CA4D72">
        <w:t>H</w:t>
      </w:r>
      <w:r w:rsidR="00F20AA9">
        <w:t xml:space="preserve">ealth </w:t>
      </w:r>
      <w:r w:rsidR="00CA4D72">
        <w:t>S</w:t>
      </w:r>
      <w:r w:rsidR="00F20AA9">
        <w:t>urveys</w:t>
      </w:r>
      <w:r w:rsidR="00CA4D72">
        <w:t xml:space="preserve"> </w:t>
      </w:r>
      <w:r w:rsidR="00B122F7">
        <w:t xml:space="preserve">(DHS) </w:t>
      </w:r>
      <w:r w:rsidR="00CA4D72">
        <w:t xml:space="preserve">that </w:t>
      </w:r>
      <w:r w:rsidR="00F20AA9">
        <w:t xml:space="preserve">asked about fever in children, including the subset of surveys that </w:t>
      </w:r>
      <w:r w:rsidR="00C80BDD">
        <w:t>include</w:t>
      </w:r>
      <w:r w:rsidR="001F6AC3">
        <w:t>d</w:t>
      </w:r>
      <w:r w:rsidR="00C80BDD">
        <w:t xml:space="preserve"> tests for </w:t>
      </w:r>
      <w:r w:rsidR="00CA4D72">
        <w:t>malaria</w:t>
      </w:r>
      <w:r w:rsidR="00F20AA9">
        <w:t xml:space="preserve">. </w:t>
      </w:r>
    </w:p>
    <w:p w14:paraId="6DD46224" w14:textId="1C22BCE5" w:rsidR="00777DE1" w:rsidRDefault="00777DE1" w:rsidP="00CA4D72">
      <w:pPr>
        <w:pStyle w:val="ListParagraph"/>
        <w:numPr>
          <w:ilvl w:val="1"/>
          <w:numId w:val="1"/>
        </w:numPr>
        <w:autoSpaceDE w:val="0"/>
        <w:autoSpaceDN w:val="0"/>
        <w:adjustRightInd w:val="0"/>
        <w:spacing w:after="0" w:line="240" w:lineRule="auto"/>
      </w:pPr>
      <w:r>
        <w:t xml:space="preserve">We limited the study to surveys fielded between 2001 and 2014 (the period for which temperature and precipitation data is available)  </w:t>
      </w:r>
    </w:p>
    <w:p w14:paraId="7BB55802" w14:textId="1FEE84B7" w:rsidR="00C42D6D" w:rsidRDefault="00C42D6D" w:rsidP="00CA4D72">
      <w:pPr>
        <w:pStyle w:val="ListParagraph"/>
        <w:numPr>
          <w:ilvl w:val="1"/>
          <w:numId w:val="1"/>
        </w:numPr>
        <w:autoSpaceDE w:val="0"/>
        <w:autoSpaceDN w:val="0"/>
        <w:adjustRightInd w:val="0"/>
        <w:spacing w:after="0" w:line="240" w:lineRule="auto"/>
      </w:pPr>
      <w:r>
        <w:t>We drop those 2014 surveys where some observations were gathered in 2015 for which we do not have temperature data.</w:t>
      </w:r>
    </w:p>
    <w:p w14:paraId="54960915" w14:textId="36396418" w:rsidR="00340BB6" w:rsidRDefault="00B8029F" w:rsidP="00CA4D72">
      <w:pPr>
        <w:pStyle w:val="ListParagraph"/>
        <w:numPr>
          <w:ilvl w:val="1"/>
          <w:numId w:val="1"/>
        </w:numPr>
        <w:autoSpaceDE w:val="0"/>
        <w:autoSpaceDN w:val="0"/>
        <w:adjustRightInd w:val="0"/>
        <w:spacing w:after="0" w:line="240" w:lineRule="auto"/>
      </w:pPr>
      <w:r>
        <w:t>We</w:t>
      </w:r>
      <w:r w:rsidR="00C22744">
        <w:t xml:space="preserve"> cho</w:t>
      </w:r>
      <w:r w:rsidR="006B2A09">
        <w:t>o</w:t>
      </w:r>
      <w:r w:rsidR="00C22744">
        <w:t>se to</w:t>
      </w:r>
      <w:r>
        <w:t xml:space="preserve"> focus only on South and Southeast Asia, Sub-Saharan Africa, and Latin America/Caribbean. </w:t>
      </w:r>
    </w:p>
    <w:p w14:paraId="626AC5A8" w14:textId="422E3E20" w:rsidR="00CA4D72" w:rsidRDefault="00CA4D72" w:rsidP="00516FB2">
      <w:pPr>
        <w:pStyle w:val="ListParagraph"/>
        <w:numPr>
          <w:ilvl w:val="1"/>
          <w:numId w:val="1"/>
        </w:numPr>
        <w:autoSpaceDE w:val="0"/>
        <w:autoSpaceDN w:val="0"/>
        <w:adjustRightInd w:val="0"/>
        <w:spacing w:after="0" w:line="240" w:lineRule="auto"/>
      </w:pPr>
      <w:r>
        <w:t>W</w:t>
      </w:r>
      <w:r w:rsidR="00B8029F">
        <w:t>ithin those surveys, w</w:t>
      </w:r>
      <w:r>
        <w:t>e</w:t>
      </w:r>
      <w:r w:rsidR="006B2A09">
        <w:t xml:space="preserve"> will</w:t>
      </w:r>
      <w:r>
        <w:t xml:space="preserve"> focus only on rural areas</w:t>
      </w:r>
      <w:r w:rsidR="005C3F82">
        <w:t>, as identified by the DHS data,</w:t>
      </w:r>
      <w:r>
        <w:t xml:space="preserve"> and omit urban</w:t>
      </w:r>
      <w:r w:rsidR="005C3F82">
        <w:t xml:space="preserve"> areas</w:t>
      </w:r>
      <w:r w:rsidR="00940E39">
        <w:t xml:space="preserve">The final list of countries and the applicable sample sizes are listed in </w:t>
      </w:r>
      <w:r w:rsidR="00E63A21">
        <w:t>Table 1 below</w:t>
      </w:r>
      <w:r w:rsidR="00940E39">
        <w:t xml:space="preserve">.  </w:t>
      </w:r>
    </w:p>
    <w:p w14:paraId="4250E9AE" w14:textId="77777777" w:rsidR="00940E39" w:rsidRDefault="00940E39" w:rsidP="00940E39">
      <w:pPr>
        <w:pStyle w:val="ListParagraph"/>
        <w:autoSpaceDE w:val="0"/>
        <w:autoSpaceDN w:val="0"/>
        <w:adjustRightInd w:val="0"/>
        <w:spacing w:after="0" w:line="240" w:lineRule="auto"/>
        <w:ind w:left="1440"/>
      </w:pPr>
    </w:p>
    <w:p w14:paraId="352DB7A4" w14:textId="77777777" w:rsidR="00CA4D72" w:rsidRDefault="00CA4D72" w:rsidP="00CA4D72">
      <w:pPr>
        <w:autoSpaceDE w:val="0"/>
        <w:autoSpaceDN w:val="0"/>
        <w:adjustRightInd w:val="0"/>
        <w:spacing w:after="0" w:line="240" w:lineRule="auto"/>
      </w:pPr>
      <w:r>
        <w:t>Data</w:t>
      </w:r>
    </w:p>
    <w:p w14:paraId="35EAE0DA" w14:textId="77777777" w:rsidR="00CA4D72" w:rsidRDefault="00CA4D72" w:rsidP="00CA4D72">
      <w:pPr>
        <w:autoSpaceDE w:val="0"/>
        <w:autoSpaceDN w:val="0"/>
        <w:adjustRightInd w:val="0"/>
        <w:spacing w:after="0" w:line="240" w:lineRule="auto"/>
      </w:pPr>
    </w:p>
    <w:p w14:paraId="0EC0CF9C" w14:textId="77777777" w:rsidR="00CA4D72" w:rsidRDefault="00CA4D72" w:rsidP="00CA4D72">
      <w:pPr>
        <w:pStyle w:val="ListParagraph"/>
        <w:numPr>
          <w:ilvl w:val="0"/>
          <w:numId w:val="1"/>
        </w:numPr>
        <w:autoSpaceDE w:val="0"/>
        <w:autoSpaceDN w:val="0"/>
        <w:adjustRightInd w:val="0"/>
        <w:spacing w:after="0" w:line="240" w:lineRule="auto"/>
      </w:pPr>
      <w:r>
        <w:t xml:space="preserve">Data sources – dependent and independent variables </w:t>
      </w:r>
    </w:p>
    <w:p w14:paraId="15E940EE" w14:textId="77777777" w:rsidR="00CA4D72" w:rsidRDefault="00CA4D72" w:rsidP="00CA4D72">
      <w:pPr>
        <w:pStyle w:val="ListParagraph"/>
        <w:autoSpaceDE w:val="0"/>
        <w:autoSpaceDN w:val="0"/>
        <w:adjustRightInd w:val="0"/>
        <w:spacing w:after="0" w:line="240" w:lineRule="auto"/>
      </w:pPr>
    </w:p>
    <w:p w14:paraId="560A22C9" w14:textId="6F9703DD" w:rsidR="00CA4D72" w:rsidRDefault="00CA4D72" w:rsidP="008B02C8">
      <w:pPr>
        <w:pStyle w:val="ListParagraph"/>
        <w:numPr>
          <w:ilvl w:val="1"/>
          <w:numId w:val="1"/>
        </w:numPr>
        <w:autoSpaceDE w:val="0"/>
        <w:autoSpaceDN w:val="0"/>
        <w:adjustRightInd w:val="0"/>
        <w:spacing w:after="0" w:line="240" w:lineRule="auto"/>
      </w:pPr>
      <w:r>
        <w:t>Primary dependent variable</w:t>
      </w:r>
      <w:r w:rsidR="00CC58A7">
        <w:t xml:space="preserve">: </w:t>
      </w:r>
      <w:r>
        <w:t xml:space="preserve">Malaria </w:t>
      </w:r>
      <w:r w:rsidR="00D2570D">
        <w:t xml:space="preserve">in children under age 5 at the time of the survey </w:t>
      </w:r>
      <w:r>
        <w:t>(Source: DHS)</w:t>
      </w:r>
      <w:r w:rsidR="00CC58A7">
        <w:t>.</w:t>
      </w:r>
      <w:r w:rsidR="00D2570D">
        <w:t xml:space="preserve"> </w:t>
      </w:r>
      <w:r w:rsidR="00CC58A7">
        <w:t>DHS employs</w:t>
      </w:r>
      <w:r w:rsidR="00D2570D">
        <w:t xml:space="preserve"> </w:t>
      </w:r>
      <w:r w:rsidR="00212164">
        <w:t xml:space="preserve">two </w:t>
      </w:r>
      <w:r w:rsidR="00D2570D">
        <w:t>malaria</w:t>
      </w:r>
      <w:r w:rsidR="006F5AC2">
        <w:t xml:space="preserve"> blood</w:t>
      </w:r>
      <w:r w:rsidR="00D2570D">
        <w:t xml:space="preserve"> tests</w:t>
      </w:r>
      <w:r w:rsidR="00CC58A7">
        <w:t>:</w:t>
      </w:r>
      <w:r w:rsidR="00D2570D">
        <w:t xml:space="preserve"> rapid test and microscopy.</w:t>
      </w:r>
      <w:r w:rsidR="006F5AC2">
        <w:t xml:space="preserve"> </w:t>
      </w:r>
      <w:r w:rsidR="00CC58A7">
        <w:t xml:space="preserve">We will use the rapid test as the primary dependent variable, as it was used in more countries than the microscopy test. </w:t>
      </w:r>
      <w:r w:rsidR="006F5AC2">
        <w:t>We will follow the definitions used by the DHS.</w:t>
      </w:r>
      <w:r w:rsidR="00A51AB2">
        <w:t xml:space="preserve">  </w:t>
      </w:r>
    </w:p>
    <w:p w14:paraId="1DBEE40E" w14:textId="5736DED7" w:rsidR="00CC58A7" w:rsidRDefault="00CC58A7" w:rsidP="00CA4D72">
      <w:pPr>
        <w:pStyle w:val="ListParagraph"/>
        <w:numPr>
          <w:ilvl w:val="1"/>
          <w:numId w:val="1"/>
        </w:numPr>
        <w:autoSpaceDE w:val="0"/>
        <w:autoSpaceDN w:val="0"/>
        <w:adjustRightInd w:val="0"/>
        <w:spacing w:after="0" w:line="240" w:lineRule="auto"/>
      </w:pPr>
      <w:r>
        <w:t xml:space="preserve">Alternative dependent variable I: microscopy test. </w:t>
      </w:r>
    </w:p>
    <w:p w14:paraId="18819608" w14:textId="20720D93" w:rsidR="00A4351B" w:rsidRDefault="00CA4D72" w:rsidP="008B02C8">
      <w:pPr>
        <w:pStyle w:val="ListParagraph"/>
        <w:numPr>
          <w:ilvl w:val="1"/>
          <w:numId w:val="1"/>
        </w:numPr>
        <w:autoSpaceDE w:val="0"/>
        <w:autoSpaceDN w:val="0"/>
        <w:adjustRightInd w:val="0"/>
        <w:spacing w:after="0" w:line="240" w:lineRule="auto"/>
      </w:pPr>
      <w:r>
        <w:t>Alternat</w:t>
      </w:r>
      <w:r w:rsidR="00A4351B">
        <w:t>iv</w:t>
      </w:r>
      <w:r>
        <w:t>e dependent variable</w:t>
      </w:r>
      <w:r w:rsidR="00CC58A7">
        <w:t xml:space="preserve"> II: </w:t>
      </w:r>
      <w:r>
        <w:t xml:space="preserve">Fever </w:t>
      </w:r>
      <w:r w:rsidR="00D2570D">
        <w:t>in children under age 5 in the two weeks preceding</w:t>
      </w:r>
      <w:r w:rsidR="006B2A09">
        <w:t xml:space="preserve"> </w:t>
      </w:r>
      <w:r w:rsidR="00D2570D">
        <w:t xml:space="preserve">the survey </w:t>
      </w:r>
      <w:r>
        <w:t>(Source: DHS)</w:t>
      </w:r>
      <w:r w:rsidR="006F5AC2">
        <w:t>.</w:t>
      </w:r>
      <w:r>
        <w:t xml:space="preserve"> </w:t>
      </w:r>
      <w:r w:rsidR="006F5AC2" w:rsidRPr="006F5AC2">
        <w:t>We will follow the definitions used by the DHS.</w:t>
      </w:r>
      <w:r w:rsidR="00CC58A7">
        <w:t xml:space="preserve"> </w:t>
      </w:r>
    </w:p>
    <w:p w14:paraId="3BE6E0D0" w14:textId="50618D53" w:rsidR="00A4351B" w:rsidRDefault="00A4351B" w:rsidP="00A4351B">
      <w:pPr>
        <w:pStyle w:val="ListParagraph"/>
        <w:numPr>
          <w:ilvl w:val="1"/>
          <w:numId w:val="1"/>
        </w:numPr>
        <w:autoSpaceDE w:val="0"/>
        <w:autoSpaceDN w:val="0"/>
        <w:adjustRightInd w:val="0"/>
        <w:spacing w:after="0" w:line="240" w:lineRule="auto"/>
      </w:pPr>
      <w:r>
        <w:t>We will</w:t>
      </w:r>
      <w:r w:rsidR="00CC58A7">
        <w:t xml:space="preserve"> run all tests on all three dependent variables</w:t>
      </w:r>
      <w:r>
        <w:t xml:space="preserve">. </w:t>
      </w:r>
      <w:r>
        <w:t>For all dependent variables, we use the maximum available sample.  That is, we use all observations with fever data, even if many of them do not also have rapid and microscopy measures.  Similarly, we use all observations that have rapid tests even if some of them do not also have microscopy outcomes.</w:t>
      </w:r>
    </w:p>
    <w:p w14:paraId="234B51EC" w14:textId="246F401B" w:rsidR="00A4351B" w:rsidRDefault="00A4351B" w:rsidP="00A4351B">
      <w:pPr>
        <w:pStyle w:val="ListParagraph"/>
        <w:numPr>
          <w:ilvl w:val="2"/>
          <w:numId w:val="1"/>
        </w:numPr>
        <w:autoSpaceDE w:val="0"/>
        <w:autoSpaceDN w:val="0"/>
        <w:adjustRightInd w:val="0"/>
        <w:spacing w:after="0" w:line="240" w:lineRule="auto"/>
      </w:pPr>
      <w:r>
        <w:lastRenderedPageBreak/>
        <w:t>As a sensitivity analysis, we implement the main specification on a restricted sample of observations that have all three outcome variables, for each of the three outcomes.  That will indicate whether differences in estimated effects are due to differences in the samples.</w:t>
      </w:r>
      <w:r w:rsidR="004B0BEC">
        <w:t xml:space="preserve"> [D]</w:t>
      </w:r>
    </w:p>
    <w:p w14:paraId="7E036CE4" w14:textId="785F7C54" w:rsidR="00A4351B" w:rsidRDefault="00A4351B" w:rsidP="000B3300">
      <w:pPr>
        <w:pStyle w:val="ListParagraph"/>
        <w:numPr>
          <w:ilvl w:val="2"/>
          <w:numId w:val="1"/>
        </w:numPr>
        <w:autoSpaceDE w:val="0"/>
        <w:autoSpaceDN w:val="0"/>
        <w:adjustRightInd w:val="0"/>
        <w:spacing w:after="0" w:line="240" w:lineRule="auto"/>
      </w:pPr>
      <w:r>
        <w:t xml:space="preserve">A fraction of surveyed children under five are noted as having died prior to the survey. </w:t>
      </w:r>
      <w:r w:rsidR="00E77D15">
        <w:t xml:space="preserve">We remove these observations from the sample. </w:t>
      </w:r>
      <w:r w:rsidR="000B3300">
        <w:t>To the extent that some of these deaths were due to malaria (</w:t>
      </w:r>
      <w:r>
        <w:t>malaria is a leading cause of child mortality</w:t>
      </w:r>
      <w:r w:rsidR="000B3300">
        <w:t>)</w:t>
      </w:r>
      <w:r>
        <w:t xml:space="preserve">, </w:t>
      </w:r>
      <w:r w:rsidR="000B3300">
        <w:t>malaria rates in the sample may be underestimated, and the relationship between deforestation and malaria cases may be underestimated.</w:t>
      </w:r>
      <w:r>
        <w:t xml:space="preserve"> </w:t>
      </w:r>
      <w:r w:rsidR="00E540B7">
        <w:t>As a robustness check, we perform an analysis with death as the dependent variable, with the ex ante hypothesis that some substantial fraction of child deaths are due to malaria and thus child deaths would follow the same pattern as malaria prevalence, albeit with the possibility for noise in cause of death to diminish the significance of the effect of forest variables.</w:t>
      </w:r>
      <w:r w:rsidR="004B0BEC">
        <w:t xml:space="preserve"> [D]</w:t>
      </w:r>
    </w:p>
    <w:p w14:paraId="7F3F09F2" w14:textId="77777777" w:rsidR="00CA4D72" w:rsidRDefault="00CA4D72" w:rsidP="00CA4D72">
      <w:pPr>
        <w:pStyle w:val="ListParagraph"/>
        <w:numPr>
          <w:ilvl w:val="1"/>
          <w:numId w:val="1"/>
        </w:numPr>
        <w:autoSpaceDE w:val="0"/>
        <w:autoSpaceDN w:val="0"/>
        <w:adjustRightInd w:val="0"/>
        <w:spacing w:after="0" w:line="240" w:lineRule="auto"/>
      </w:pPr>
      <w:r>
        <w:t>Independent variables (treatment)</w:t>
      </w:r>
    </w:p>
    <w:p w14:paraId="306D8E23" w14:textId="5E390421" w:rsidR="00CA4D72" w:rsidRDefault="00CA4D72" w:rsidP="00CA4D72">
      <w:pPr>
        <w:pStyle w:val="ListParagraph"/>
        <w:numPr>
          <w:ilvl w:val="2"/>
          <w:numId w:val="1"/>
        </w:numPr>
        <w:autoSpaceDE w:val="0"/>
        <w:autoSpaceDN w:val="0"/>
        <w:adjustRightInd w:val="0"/>
        <w:spacing w:after="0" w:line="240" w:lineRule="auto"/>
      </w:pPr>
      <w:r>
        <w:t>Deforestation</w:t>
      </w:r>
      <w:r w:rsidR="003510D4">
        <w:t xml:space="preserve"> during the year of the survey</w:t>
      </w:r>
      <w:r>
        <w:t xml:space="preserve">, as test of “land-cover change” hypothesis (Source: </w:t>
      </w:r>
      <w:r w:rsidR="003510D4">
        <w:t xml:space="preserve">updated version of </w:t>
      </w:r>
      <w:r>
        <w:t xml:space="preserve">Busch and Engelmann 2015, who </w:t>
      </w:r>
      <w:r>
        <w:rPr>
          <w:rFonts w:cs="Courier New"/>
          <w:color w:val="000000"/>
        </w:rPr>
        <w:t xml:space="preserve">classified </w:t>
      </w:r>
      <w:r w:rsidR="00B122F7">
        <w:rPr>
          <w:rFonts w:cs="Courier New"/>
          <w:color w:val="000000"/>
        </w:rPr>
        <w:t xml:space="preserve">annual </w:t>
      </w:r>
      <w:r>
        <w:rPr>
          <w:rFonts w:cs="Courier New"/>
          <w:color w:val="000000"/>
        </w:rPr>
        <w:t>30 m Landsat-derived tree-cover loss data (Hansen et al 2013/GFW) into forest or non-forest using a tree-cover threshold of 25%</w:t>
      </w:r>
      <w:r w:rsidR="003510D4">
        <w:rPr>
          <w:rFonts w:cs="Courier New"/>
          <w:color w:val="000000"/>
        </w:rPr>
        <w:t xml:space="preserve"> for 2001-2012, using same methods but adding 2013-2014</w:t>
      </w:r>
      <w:r>
        <w:t>)</w:t>
      </w:r>
      <w:r w:rsidR="00B122F7">
        <w:t>.</w:t>
      </w:r>
      <w:r>
        <w:t xml:space="preserve"> </w:t>
      </w:r>
    </w:p>
    <w:p w14:paraId="75F2AD0D" w14:textId="26568569" w:rsidR="00CA4D72" w:rsidRDefault="00CA4D72" w:rsidP="00CA4D72">
      <w:pPr>
        <w:pStyle w:val="ListParagraph"/>
        <w:numPr>
          <w:ilvl w:val="2"/>
          <w:numId w:val="1"/>
        </w:numPr>
        <w:autoSpaceDE w:val="0"/>
        <w:autoSpaceDN w:val="0"/>
        <w:adjustRightInd w:val="0"/>
        <w:spacing w:after="0" w:line="240" w:lineRule="auto"/>
      </w:pPr>
      <w:r>
        <w:t>Forest cover, as test of “land</w:t>
      </w:r>
      <w:r w:rsidR="006B2A09">
        <w:t>-</w:t>
      </w:r>
      <w:r>
        <w:t>cover” hypothesis (Source: Busch and Engelmann 2015</w:t>
      </w:r>
      <w:r w:rsidRPr="00376786">
        <w:t xml:space="preserve">, who </w:t>
      </w:r>
      <w:r w:rsidRPr="00376786">
        <w:rPr>
          <w:rFonts w:cs="Courier New"/>
          <w:color w:val="000000"/>
        </w:rPr>
        <w:t>classified 30 m Landsat-derived tree-cover data (Hansen et al 2013) into forest or non-forest using a tree-cover threshold of 25%</w:t>
      </w:r>
      <w:r w:rsidRPr="00376786">
        <w:t>)</w:t>
      </w:r>
      <w:r w:rsidR="00B122F7">
        <w:t xml:space="preserve">. </w:t>
      </w:r>
      <w:r w:rsidR="003510D4">
        <w:t xml:space="preserve"> Forest cover during the year of t</w:t>
      </w:r>
      <w:r w:rsidR="00940E39">
        <w:t>h</w:t>
      </w:r>
      <w:r w:rsidR="003510D4">
        <w:t>e survey is i</w:t>
      </w:r>
      <w:r w:rsidRPr="00376786">
        <w:t>nferred</w:t>
      </w:r>
      <w:r w:rsidR="000219A1">
        <w:t xml:space="preserve"> </w:t>
      </w:r>
      <w:r w:rsidR="00B122F7">
        <w:t xml:space="preserve">by subtracting previous years’ forest loss from </w:t>
      </w:r>
      <w:r w:rsidR="000219A1">
        <w:t>forest cover in</w:t>
      </w:r>
      <w:r w:rsidRPr="00376786">
        <w:t xml:space="preserve"> year 200</w:t>
      </w:r>
      <w:r w:rsidR="006B2A09">
        <w:t>0</w:t>
      </w:r>
      <w:r w:rsidR="00B122F7">
        <w:t xml:space="preserve">. </w:t>
      </w:r>
      <w:r>
        <w:t xml:space="preserve"> </w:t>
      </w:r>
    </w:p>
    <w:p w14:paraId="07A50FBD" w14:textId="7C104A4E" w:rsidR="00B126B4" w:rsidRDefault="00B126B4" w:rsidP="00B126B4">
      <w:pPr>
        <w:pStyle w:val="ListParagraph"/>
        <w:numPr>
          <w:ilvl w:val="1"/>
          <w:numId w:val="1"/>
        </w:numPr>
        <w:autoSpaceDE w:val="0"/>
        <w:autoSpaceDN w:val="0"/>
        <w:adjustRightInd w:val="0"/>
        <w:spacing w:after="0" w:line="240" w:lineRule="auto"/>
      </w:pPr>
      <w:r>
        <w:t>Weights.  We will use the sampling weights supplied by the DHS</w:t>
      </w:r>
      <w:r w:rsidR="00940E39">
        <w:t xml:space="preserve"> (see below for details)</w:t>
      </w:r>
      <w:r>
        <w:t>.</w:t>
      </w:r>
    </w:p>
    <w:p w14:paraId="13CE5AFA" w14:textId="6FFD4ED4" w:rsidR="00E121E0" w:rsidRDefault="00E121E0" w:rsidP="00B126B4">
      <w:pPr>
        <w:pStyle w:val="ListParagraph"/>
        <w:numPr>
          <w:ilvl w:val="1"/>
          <w:numId w:val="1"/>
        </w:numPr>
        <w:autoSpaceDE w:val="0"/>
        <w:autoSpaceDN w:val="0"/>
        <w:adjustRightInd w:val="0"/>
        <w:spacing w:after="0" w:line="240" w:lineRule="auto"/>
      </w:pPr>
      <w:r>
        <w:t>We discard observations with data missing from at least one field, so that summary statistics accord with the sample used in multivariate analyses.</w:t>
      </w:r>
    </w:p>
    <w:p w14:paraId="63C5FC92" w14:textId="4951D83C" w:rsidR="00E121E0" w:rsidRPr="00B122F7" w:rsidRDefault="00E121E0" w:rsidP="00E121E0">
      <w:pPr>
        <w:pStyle w:val="ListParagraph"/>
        <w:numPr>
          <w:ilvl w:val="2"/>
          <w:numId w:val="1"/>
        </w:numPr>
        <w:autoSpaceDE w:val="0"/>
        <w:autoSpaceDN w:val="0"/>
        <w:adjustRightInd w:val="0"/>
        <w:spacing w:after="0" w:line="240" w:lineRule="auto"/>
      </w:pPr>
      <w:r>
        <w:t xml:space="preserve">In the case of </w:t>
      </w:r>
      <w:r w:rsidR="00940E39">
        <w:t xml:space="preserve">dependent variables </w:t>
      </w:r>
      <w:r>
        <w:t>that were not collected for entire surveys; e.g. malaria rapid test or malaria lab test, we do not drop the observations from the sample.</w:t>
      </w:r>
    </w:p>
    <w:p w14:paraId="79E5D1D7" w14:textId="77777777" w:rsidR="00CA4D72" w:rsidRDefault="00CA4D72" w:rsidP="00CA4D72">
      <w:pPr>
        <w:autoSpaceDE w:val="0"/>
        <w:autoSpaceDN w:val="0"/>
        <w:adjustRightInd w:val="0"/>
        <w:spacing w:after="0" w:line="240" w:lineRule="auto"/>
      </w:pPr>
    </w:p>
    <w:p w14:paraId="01631023" w14:textId="77777777" w:rsidR="00CA4D72" w:rsidRDefault="00CA4D72" w:rsidP="00CA4D72">
      <w:pPr>
        <w:pStyle w:val="ListParagraph"/>
        <w:numPr>
          <w:ilvl w:val="0"/>
          <w:numId w:val="1"/>
        </w:numPr>
        <w:autoSpaceDE w:val="0"/>
        <w:autoSpaceDN w:val="0"/>
        <w:adjustRightInd w:val="0"/>
        <w:spacing w:after="0" w:line="240" w:lineRule="auto"/>
      </w:pPr>
      <w:r>
        <w:t>Summary statistics:</w:t>
      </w:r>
    </w:p>
    <w:p w14:paraId="506ED2E6" w14:textId="79E851A2" w:rsidR="00CA4D72" w:rsidRDefault="00CA4D72" w:rsidP="00CA4D72">
      <w:pPr>
        <w:pStyle w:val="ListParagraph"/>
        <w:numPr>
          <w:ilvl w:val="1"/>
          <w:numId w:val="1"/>
        </w:numPr>
        <w:autoSpaceDE w:val="0"/>
        <w:autoSpaceDN w:val="0"/>
        <w:adjustRightInd w:val="0"/>
        <w:spacing w:after="0" w:line="240" w:lineRule="auto"/>
      </w:pPr>
      <w:r>
        <w:t>Present table of summary stats of dependent variables, independent variables, included control variables</w:t>
      </w:r>
      <w:r w:rsidR="000219A1">
        <w:t xml:space="preserve">, </w:t>
      </w:r>
      <w:r w:rsidR="003510D4">
        <w:t xml:space="preserve">pooled </w:t>
      </w:r>
      <w:r w:rsidR="000219A1">
        <w:t xml:space="preserve">across all surveys, listing all variables. </w:t>
      </w:r>
    </w:p>
    <w:p w14:paraId="2AC79526" w14:textId="0BEA0CA4" w:rsidR="00CA4D72" w:rsidRPr="003D2777" w:rsidRDefault="00CA4D72" w:rsidP="000219A1">
      <w:pPr>
        <w:pStyle w:val="ListParagraph"/>
        <w:numPr>
          <w:ilvl w:val="1"/>
          <w:numId w:val="1"/>
        </w:numPr>
        <w:autoSpaceDE w:val="0"/>
        <w:autoSpaceDN w:val="0"/>
        <w:adjustRightInd w:val="0"/>
        <w:spacing w:after="0" w:line="240" w:lineRule="auto"/>
      </w:pPr>
      <w:r w:rsidRPr="003D2777">
        <w:t>Survey-by-survey, listing country, year surveyed, sample size</w:t>
      </w:r>
      <w:r w:rsidR="000219A1">
        <w:t xml:space="preserve"> for malaria</w:t>
      </w:r>
      <w:r w:rsidRPr="003D2777">
        <w:t xml:space="preserve">, </w:t>
      </w:r>
      <w:r w:rsidR="000219A1">
        <w:t xml:space="preserve">sample size for </w:t>
      </w:r>
      <w:r w:rsidRPr="003D2777">
        <w:t xml:space="preserve">fever </w:t>
      </w:r>
    </w:p>
    <w:p w14:paraId="45B1A1A1" w14:textId="7B2C953F" w:rsidR="00CA4D72" w:rsidRDefault="00CA4D72" w:rsidP="00CA4D72">
      <w:pPr>
        <w:pStyle w:val="ListParagraph"/>
        <w:numPr>
          <w:ilvl w:val="1"/>
          <w:numId w:val="1"/>
        </w:numPr>
        <w:autoSpaceDE w:val="0"/>
        <w:autoSpaceDN w:val="0"/>
        <w:adjustRightInd w:val="0"/>
        <w:spacing w:after="0" w:line="240" w:lineRule="auto"/>
      </w:pPr>
      <w:r>
        <w:t xml:space="preserve">Map of survey clusters across the world </w:t>
      </w:r>
    </w:p>
    <w:p w14:paraId="4A927AA0" w14:textId="09117D84" w:rsidR="00CA4D72" w:rsidRDefault="00CA4D72" w:rsidP="00CA4D72">
      <w:pPr>
        <w:pStyle w:val="ListParagraph"/>
        <w:numPr>
          <w:ilvl w:val="1"/>
          <w:numId w:val="1"/>
        </w:numPr>
        <w:autoSpaceDE w:val="0"/>
        <w:autoSpaceDN w:val="0"/>
        <w:adjustRightInd w:val="0"/>
        <w:spacing w:after="0" w:line="240" w:lineRule="auto"/>
      </w:pPr>
      <w:r>
        <w:t xml:space="preserve">Timeline of </w:t>
      </w:r>
      <w:r w:rsidR="00212164">
        <w:t xml:space="preserve">DHS field work </w:t>
      </w:r>
    </w:p>
    <w:p w14:paraId="5713AAB7" w14:textId="77777777" w:rsidR="006727C7" w:rsidRPr="00066D8F" w:rsidRDefault="006727C7" w:rsidP="006727C7">
      <w:pPr>
        <w:pStyle w:val="ListParagraph"/>
        <w:autoSpaceDE w:val="0"/>
        <w:autoSpaceDN w:val="0"/>
        <w:adjustRightInd w:val="0"/>
        <w:spacing w:after="0" w:line="240" w:lineRule="auto"/>
        <w:ind w:left="1440"/>
      </w:pPr>
    </w:p>
    <w:p w14:paraId="70771D7F" w14:textId="77777777" w:rsidR="00CA4D72" w:rsidRDefault="00CA4D72" w:rsidP="00CA4D72">
      <w:pPr>
        <w:pStyle w:val="ListParagraph"/>
        <w:numPr>
          <w:ilvl w:val="0"/>
          <w:numId w:val="1"/>
        </w:numPr>
        <w:autoSpaceDE w:val="0"/>
        <w:autoSpaceDN w:val="0"/>
        <w:adjustRightInd w:val="0"/>
        <w:spacing w:after="0" w:line="240" w:lineRule="auto"/>
      </w:pPr>
      <w:r>
        <w:t>Superficial analyses</w:t>
      </w:r>
    </w:p>
    <w:p w14:paraId="24B37505" w14:textId="7635CFF6" w:rsidR="00CA4D72" w:rsidRDefault="00CA4D72" w:rsidP="00CA4D72">
      <w:pPr>
        <w:pStyle w:val="ListParagraph"/>
        <w:numPr>
          <w:ilvl w:val="1"/>
          <w:numId w:val="1"/>
        </w:numPr>
        <w:autoSpaceDE w:val="0"/>
        <w:autoSpaceDN w:val="0"/>
        <w:adjustRightInd w:val="0"/>
        <w:spacing w:after="0" w:line="240" w:lineRule="auto"/>
      </w:pPr>
      <w:r>
        <w:t>Testing for a first-order correlation between the key outcome variables (malaria</w:t>
      </w:r>
      <w:r w:rsidR="00504CA3">
        <w:t xml:space="preserve"> rapid test; malaria microscopy;</w:t>
      </w:r>
      <w:r>
        <w:t xml:space="preserve"> fever) with each other and with the main independent variable (deforestation)  </w:t>
      </w:r>
    </w:p>
    <w:p w14:paraId="67BDF17B" w14:textId="51E622D3" w:rsidR="00CA4D72" w:rsidRDefault="00504CA3" w:rsidP="008B02C8">
      <w:pPr>
        <w:pStyle w:val="ListParagraph"/>
        <w:numPr>
          <w:ilvl w:val="2"/>
          <w:numId w:val="1"/>
        </w:numPr>
        <w:autoSpaceDE w:val="0"/>
        <w:autoSpaceDN w:val="0"/>
        <w:adjustRightInd w:val="0"/>
        <w:spacing w:after="0" w:line="240" w:lineRule="auto"/>
      </w:pPr>
      <w:r>
        <w:t>For each of the nine pairs we</w:t>
      </w:r>
      <w:r w:rsidR="00CA4D72">
        <w:t xml:space="preserve"> report correlation coefficient and significance (p-value)</w:t>
      </w:r>
    </w:p>
    <w:p w14:paraId="1BF1DCAD" w14:textId="77777777" w:rsidR="00CA4D72" w:rsidRDefault="00CA4D72" w:rsidP="00CA4D72">
      <w:pPr>
        <w:pStyle w:val="ListParagraph"/>
        <w:numPr>
          <w:ilvl w:val="1"/>
          <w:numId w:val="1"/>
        </w:numPr>
        <w:autoSpaceDE w:val="0"/>
        <w:autoSpaceDN w:val="0"/>
        <w:adjustRightInd w:val="0"/>
        <w:spacing w:after="0" w:line="240" w:lineRule="auto"/>
      </w:pPr>
      <w:r>
        <w:t>Heatmaps, to visually inspect for consistent relationship between forest cover/forest cover change and malaria:</w:t>
      </w:r>
    </w:p>
    <w:p w14:paraId="5DEE84B1" w14:textId="77777777" w:rsidR="00504CA3" w:rsidRDefault="00CA4D72" w:rsidP="00CA4D72">
      <w:pPr>
        <w:pStyle w:val="ListParagraph"/>
        <w:numPr>
          <w:ilvl w:val="2"/>
          <w:numId w:val="1"/>
        </w:numPr>
        <w:autoSpaceDE w:val="0"/>
        <w:autoSpaceDN w:val="0"/>
        <w:adjustRightInd w:val="0"/>
        <w:spacing w:after="0" w:line="240" w:lineRule="auto"/>
      </w:pPr>
      <w:r>
        <w:t xml:space="preserve">Malaria </w:t>
      </w:r>
      <w:r w:rsidR="00504CA3">
        <w:t>rapid test</w:t>
      </w:r>
      <w:r>
        <w:t xml:space="preserve"> % (color) vs forest cover (x-axis, 25 increments from 0-100%) and deforestation (y-axis, 25 increments from 0 to </w:t>
      </w:r>
      <w:r w:rsidR="005856DB">
        <w:t>90</w:t>
      </w:r>
      <w:r w:rsidR="005856DB" w:rsidRPr="005856DB">
        <w:rPr>
          <w:vertAlign w:val="superscript"/>
        </w:rPr>
        <w:t>th</w:t>
      </w:r>
      <w:r w:rsidR="005856DB">
        <w:t xml:space="preserve"> percentile</w:t>
      </w:r>
      <w:r>
        <w:t>)</w:t>
      </w:r>
    </w:p>
    <w:p w14:paraId="28ABA101" w14:textId="1D18E1C7" w:rsidR="00CA4D72" w:rsidRDefault="00504CA3" w:rsidP="00CA4D72">
      <w:pPr>
        <w:pStyle w:val="ListParagraph"/>
        <w:numPr>
          <w:ilvl w:val="2"/>
          <w:numId w:val="1"/>
        </w:numPr>
        <w:autoSpaceDE w:val="0"/>
        <w:autoSpaceDN w:val="0"/>
        <w:adjustRightInd w:val="0"/>
        <w:spacing w:after="0" w:line="240" w:lineRule="auto"/>
      </w:pPr>
      <w:r>
        <w:t>Malaria microscopy % (color) vs forest cover (x-axis, 25 increments from 0-100%) and deforestation (y-axis, 25 increments from 0 to 90</w:t>
      </w:r>
      <w:r w:rsidRPr="005856DB">
        <w:rPr>
          <w:vertAlign w:val="superscript"/>
        </w:rPr>
        <w:t>th</w:t>
      </w:r>
      <w:r>
        <w:t xml:space="preserve"> percentile</w:t>
      </w:r>
      <w:r w:rsidR="00CA4D72">
        <w:t>), for all DHS surveys that have malaria tests</w:t>
      </w:r>
    </w:p>
    <w:p w14:paraId="5B4C7A21" w14:textId="5FC798F8" w:rsidR="00CA4D72" w:rsidRDefault="00CA4D72" w:rsidP="00CA4D72">
      <w:pPr>
        <w:pStyle w:val="ListParagraph"/>
        <w:numPr>
          <w:ilvl w:val="2"/>
          <w:numId w:val="1"/>
        </w:numPr>
        <w:autoSpaceDE w:val="0"/>
        <w:autoSpaceDN w:val="0"/>
        <w:adjustRightInd w:val="0"/>
        <w:spacing w:after="0" w:line="240" w:lineRule="auto"/>
      </w:pPr>
      <w:r>
        <w:t xml:space="preserve">Fever % (color) vs forest cover (x-axis, 25 increments from 0-100%) and deforestation (y-axes, 25 increments from 0 to </w:t>
      </w:r>
      <w:r w:rsidR="00A54EC0">
        <w:t>90</w:t>
      </w:r>
      <w:r w:rsidR="00A54EC0" w:rsidRPr="005856DB">
        <w:rPr>
          <w:vertAlign w:val="superscript"/>
        </w:rPr>
        <w:t>th</w:t>
      </w:r>
      <w:r w:rsidR="00A54EC0">
        <w:t xml:space="preserve"> percentile</w:t>
      </w:r>
      <w:r>
        <w:t>), for all DHS surveys that have fever</w:t>
      </w:r>
    </w:p>
    <w:p w14:paraId="5142FAE4" w14:textId="77777777" w:rsidR="000219A1" w:rsidRDefault="000219A1" w:rsidP="000219A1">
      <w:pPr>
        <w:pStyle w:val="ListParagraph"/>
        <w:autoSpaceDE w:val="0"/>
        <w:autoSpaceDN w:val="0"/>
        <w:adjustRightInd w:val="0"/>
        <w:spacing w:after="0" w:line="240" w:lineRule="auto"/>
        <w:ind w:left="1800"/>
      </w:pPr>
    </w:p>
    <w:p w14:paraId="1FF62ADE" w14:textId="77777777" w:rsidR="00CA4D72" w:rsidRDefault="00CA4D72" w:rsidP="00CA4D72">
      <w:pPr>
        <w:pStyle w:val="ListParagraph"/>
        <w:numPr>
          <w:ilvl w:val="0"/>
          <w:numId w:val="1"/>
        </w:numPr>
        <w:autoSpaceDE w:val="0"/>
        <w:autoSpaceDN w:val="0"/>
        <w:adjustRightInd w:val="0"/>
        <w:spacing w:after="0" w:line="240" w:lineRule="auto"/>
      </w:pPr>
      <w:r>
        <w:t xml:space="preserve">Control variables </w:t>
      </w:r>
    </w:p>
    <w:p w14:paraId="41D7492F" w14:textId="77777777" w:rsidR="00CA4D72" w:rsidRDefault="00CA4D72" w:rsidP="00CA4D72">
      <w:pPr>
        <w:pStyle w:val="ListParagraph"/>
        <w:numPr>
          <w:ilvl w:val="1"/>
          <w:numId w:val="1"/>
        </w:numPr>
        <w:autoSpaceDE w:val="0"/>
        <w:autoSpaceDN w:val="0"/>
        <w:adjustRightInd w:val="0"/>
        <w:spacing w:after="0" w:line="240" w:lineRule="auto"/>
      </w:pPr>
      <w:r>
        <w:t>There are limitations to inferences that can be drawn from first-order correlations and heatmaps.</w:t>
      </w:r>
    </w:p>
    <w:p w14:paraId="7B1F754D" w14:textId="77777777" w:rsidR="00CA4D72" w:rsidRDefault="00CA4D72" w:rsidP="00CA4D72">
      <w:pPr>
        <w:pStyle w:val="ListParagraph"/>
        <w:numPr>
          <w:ilvl w:val="1"/>
          <w:numId w:val="1"/>
        </w:numPr>
      </w:pPr>
      <w:r>
        <w:t>We are concerned that third-factors could be correlated with higher or lower deforestation AND have an effect on malaria. Thus, we want to control for observable factors that have an effect on malaria.</w:t>
      </w:r>
    </w:p>
    <w:p w14:paraId="00E3F407" w14:textId="2EA9D819" w:rsidR="00CA4D72" w:rsidRDefault="00CA4D72" w:rsidP="00CA4D72">
      <w:pPr>
        <w:pStyle w:val="ListParagraph"/>
        <w:numPr>
          <w:ilvl w:val="1"/>
          <w:numId w:val="1"/>
        </w:numPr>
        <w:autoSpaceDE w:val="0"/>
        <w:autoSpaceDN w:val="0"/>
        <w:adjustRightInd w:val="0"/>
        <w:spacing w:after="0" w:line="240" w:lineRule="auto"/>
      </w:pPr>
      <w:r>
        <w:t xml:space="preserve">But, what to control for? DHS reports </w:t>
      </w:r>
      <w:r w:rsidR="000219A1">
        <w:t>hundreds of</w:t>
      </w:r>
      <w:r>
        <w:t xml:space="preserve"> questions from which to draw possible covariates, and then there are other data sets too</w:t>
      </w:r>
      <w:r w:rsidR="000219A1">
        <w:t>. So t</w:t>
      </w:r>
      <w:r>
        <w:t xml:space="preserve">here are a nearly infinite number of possible permutations of variables to include, and if we ran enough tests we could </w:t>
      </w:r>
      <w:r w:rsidR="00B45626">
        <w:t xml:space="preserve">likely </w:t>
      </w:r>
      <w:r>
        <w:t>find a</w:t>
      </w:r>
      <w:r w:rsidR="0084327A">
        <w:t>t least some showing a</w:t>
      </w:r>
      <w:r>
        <w:t xml:space="preserve"> positive or negative association, </w:t>
      </w:r>
      <w:r w:rsidR="0084327A">
        <w:t>even in the absence of a</w:t>
      </w:r>
      <w:r>
        <w:t xml:space="preserve"> “true” relationship</w:t>
      </w:r>
      <w:r w:rsidR="0084327A">
        <w:t xml:space="preserve"> (Olken, 2015)</w:t>
      </w:r>
      <w:r>
        <w:t xml:space="preserve">.  </w:t>
      </w:r>
    </w:p>
    <w:p w14:paraId="44155722" w14:textId="45B96722" w:rsidR="00CA4D72" w:rsidRDefault="00CA4D72" w:rsidP="00CA4D72">
      <w:pPr>
        <w:pStyle w:val="ListParagraph"/>
        <w:numPr>
          <w:ilvl w:val="1"/>
          <w:numId w:val="1"/>
        </w:numPr>
        <w:autoSpaceDE w:val="0"/>
        <w:autoSpaceDN w:val="0"/>
        <w:adjustRightInd w:val="0"/>
        <w:spacing w:after="0" w:line="240" w:lineRule="auto"/>
      </w:pPr>
      <w:r>
        <w:t xml:space="preserve">We choose variables for which there is a strong theoretic basis in the literature to have a </w:t>
      </w:r>
      <w:r>
        <w:rPr>
          <w:i/>
        </w:rPr>
        <w:t>direct</w:t>
      </w:r>
      <w:r>
        <w:t xml:space="preserve"> effect on higher or lower malaria. We do not include variables that </w:t>
      </w:r>
      <w:r w:rsidR="00A54EC0">
        <w:t xml:space="preserve">might </w:t>
      </w:r>
      <w:r>
        <w:t xml:space="preserve">have an </w:t>
      </w:r>
      <w:r>
        <w:rPr>
          <w:i/>
        </w:rPr>
        <w:t xml:space="preserve">indirect </w:t>
      </w:r>
      <w:r>
        <w:t xml:space="preserve">effect. Additionally, we </w:t>
      </w:r>
      <w:r w:rsidR="00A54EC0">
        <w:t xml:space="preserve">seek </w:t>
      </w:r>
      <w:r w:rsidR="000219A1">
        <w:t>to use</w:t>
      </w:r>
      <w:r>
        <w:t xml:space="preserve"> variables that are </w:t>
      </w:r>
      <w:r w:rsidRPr="007A05B1">
        <w:t xml:space="preserve">universally available across surveys, </w:t>
      </w:r>
      <w:r>
        <w:t>and have a uniform interpretation</w:t>
      </w:r>
      <w:r w:rsidRPr="007A05B1">
        <w:t xml:space="preserve"> across countries and time</w:t>
      </w:r>
      <w:r w:rsidR="000219A1">
        <w:t xml:space="preserve"> period</w:t>
      </w:r>
      <w:r w:rsidRPr="007A05B1">
        <w:t>s</w:t>
      </w:r>
    </w:p>
    <w:p w14:paraId="01BC7BBD" w14:textId="77777777" w:rsidR="00CA4D72" w:rsidRDefault="00CA4D72" w:rsidP="00CA4D72">
      <w:pPr>
        <w:pStyle w:val="ListParagraph"/>
        <w:numPr>
          <w:ilvl w:val="1"/>
          <w:numId w:val="1"/>
        </w:numPr>
        <w:autoSpaceDE w:val="0"/>
        <w:autoSpaceDN w:val="0"/>
        <w:adjustRightInd w:val="0"/>
        <w:spacing w:after="0" w:line="240" w:lineRule="auto"/>
      </w:pPr>
      <w:r>
        <w:t>We specify in a pre-analysis plan which control variables we will include:</w:t>
      </w:r>
    </w:p>
    <w:p w14:paraId="36E3AC12" w14:textId="786E6C3B" w:rsidR="00CA4D72" w:rsidRPr="00376786" w:rsidRDefault="00CA4D72" w:rsidP="009D478D">
      <w:pPr>
        <w:pStyle w:val="ListParagraph"/>
        <w:numPr>
          <w:ilvl w:val="2"/>
          <w:numId w:val="1"/>
        </w:numPr>
        <w:autoSpaceDE w:val="0"/>
        <w:autoSpaceDN w:val="0"/>
        <w:adjustRightInd w:val="0"/>
        <w:spacing w:after="0" w:line="240" w:lineRule="auto"/>
      </w:pPr>
      <w:r>
        <w:t>Theorized proximate causes of malar</w:t>
      </w:r>
      <w:r w:rsidRPr="00376786">
        <w:t>ia assumed to be unaffected by deforestation:</w:t>
      </w:r>
    </w:p>
    <w:p w14:paraId="574D0109" w14:textId="7A4E9AF1" w:rsidR="00CA4D72" w:rsidRPr="006627F8" w:rsidRDefault="00CA4D72" w:rsidP="009D478D">
      <w:pPr>
        <w:pStyle w:val="ListParagraph"/>
        <w:numPr>
          <w:ilvl w:val="3"/>
          <w:numId w:val="1"/>
        </w:numPr>
        <w:autoSpaceDE w:val="0"/>
        <w:autoSpaceDN w:val="0"/>
        <w:adjustRightInd w:val="0"/>
        <w:spacing w:after="0" w:line="240" w:lineRule="auto"/>
      </w:pPr>
      <w:r w:rsidRPr="00376786">
        <w:t xml:space="preserve">Temperature </w:t>
      </w:r>
      <w:r w:rsidR="006F5AC2">
        <w:t>(in Celsius)</w:t>
      </w:r>
      <w:r w:rsidR="008A2B19">
        <w:t xml:space="preserve"> during the month of the surve</w:t>
      </w:r>
      <w:r w:rsidR="005D7D7F">
        <w:t>y. Source: Terrestrial Air Temperature: 1900-2014 Gridded Monthly Time Series (Version 4.01). We</w:t>
      </w:r>
      <w:r w:rsidRPr="00376786">
        <w:t xml:space="preserve"> use cardinal </w:t>
      </w:r>
      <w:r w:rsidRPr="006627F8">
        <w:t>values</w:t>
      </w:r>
      <w:r w:rsidR="00CD5DEE">
        <w:t xml:space="preserve"> and cardinal values squared</w:t>
      </w:r>
      <w:r w:rsidR="00785D39">
        <w:t>, following inverted-U-shaped relationship from literature (Beck-Johnson et al 2013, Mordecai et al 2013)</w:t>
      </w:r>
      <w:r w:rsidRPr="006627F8">
        <w:t xml:space="preserve"> </w:t>
      </w:r>
    </w:p>
    <w:p w14:paraId="325CAD0C" w14:textId="37E9BCA1" w:rsidR="00CA4D72" w:rsidRPr="006627F8" w:rsidRDefault="00CA4D72" w:rsidP="009D478D">
      <w:pPr>
        <w:pStyle w:val="ListParagraph"/>
        <w:numPr>
          <w:ilvl w:val="3"/>
          <w:numId w:val="1"/>
        </w:numPr>
        <w:autoSpaceDE w:val="0"/>
        <w:autoSpaceDN w:val="0"/>
        <w:adjustRightInd w:val="0"/>
        <w:spacing w:after="0" w:line="240" w:lineRule="auto"/>
      </w:pPr>
      <w:r w:rsidRPr="006627F8">
        <w:t xml:space="preserve">Precipitation </w:t>
      </w:r>
      <w:r w:rsidR="006F5AC2">
        <w:t>(in mm)</w:t>
      </w:r>
      <w:r w:rsidR="008A2B19">
        <w:t xml:space="preserve"> during the month of the survey</w:t>
      </w:r>
      <w:r w:rsidR="005D7D7F">
        <w:t>.</w:t>
      </w:r>
      <w:r w:rsidR="005D7D7F" w:rsidRPr="005D7D7F">
        <w:t xml:space="preserve"> </w:t>
      </w:r>
      <w:r w:rsidR="005D7D7F">
        <w:t>Source: Terrestrial Air Temperature: 1900-2014 Gridded Monthly Time Series (Version 4.01). We</w:t>
      </w:r>
      <w:r w:rsidRPr="006627F8">
        <w:t xml:space="preserve"> use cardinal values</w:t>
      </w:r>
      <w:r w:rsidR="00753441">
        <w:t xml:space="preserve"> and cardinal values squared, following inverted-U-shaped relationship from literature (Parham and Michel 2010)</w:t>
      </w:r>
      <w:r w:rsidRPr="006627F8">
        <w:t xml:space="preserve"> </w:t>
      </w:r>
    </w:p>
    <w:p w14:paraId="2428E8FB" w14:textId="3D7A6660" w:rsidR="00CA4D72" w:rsidRDefault="00CA4D72" w:rsidP="009D478D">
      <w:pPr>
        <w:pStyle w:val="ListParagraph"/>
        <w:numPr>
          <w:ilvl w:val="3"/>
          <w:numId w:val="1"/>
        </w:numPr>
        <w:autoSpaceDE w:val="0"/>
        <w:autoSpaceDN w:val="0"/>
        <w:adjustRightInd w:val="0"/>
        <w:spacing w:after="0" w:line="240" w:lineRule="auto"/>
      </w:pPr>
      <w:r>
        <w:t>Child age</w:t>
      </w:r>
      <w:r w:rsidR="009D478D">
        <w:t xml:space="preserve"> – use dummy variable</w:t>
      </w:r>
      <w:r w:rsidR="006627F8">
        <w:t>s for each year</w:t>
      </w:r>
      <w:r w:rsidR="009D478D">
        <w:t xml:space="preserve"> relative to Age&lt;1</w:t>
      </w:r>
    </w:p>
    <w:p w14:paraId="507E9C41" w14:textId="1DA55054" w:rsidR="00CA4D72" w:rsidRDefault="00CA4D72" w:rsidP="009D478D">
      <w:pPr>
        <w:pStyle w:val="ListParagraph"/>
        <w:numPr>
          <w:ilvl w:val="2"/>
          <w:numId w:val="1"/>
        </w:numPr>
        <w:autoSpaceDE w:val="0"/>
        <w:autoSpaceDN w:val="0"/>
        <w:adjustRightInd w:val="0"/>
        <w:spacing w:after="0" w:line="240" w:lineRule="auto"/>
      </w:pPr>
      <w:r>
        <w:t>Theorized proximate causes of malaria potentially correlated with socioeconomic conditions associated with deforestation</w:t>
      </w:r>
    </w:p>
    <w:p w14:paraId="7B863DE5" w14:textId="54BF48B8" w:rsidR="004B0BEC" w:rsidRDefault="004B0BEC" w:rsidP="009D478D">
      <w:pPr>
        <w:pStyle w:val="ListParagraph"/>
        <w:numPr>
          <w:ilvl w:val="3"/>
          <w:numId w:val="1"/>
        </w:numPr>
        <w:autoSpaceDE w:val="0"/>
        <w:autoSpaceDN w:val="0"/>
        <w:adjustRightInd w:val="0"/>
        <w:spacing w:after="0" w:line="240" w:lineRule="auto"/>
      </w:pPr>
      <w:r>
        <w:t>Housing quality, as proxied by a binary indicator of floor type (type (0 for unfinished eg mud, dirt; 1 for wood, cement, etc) [D]</w:t>
      </w:r>
    </w:p>
    <w:p w14:paraId="243D56DC" w14:textId="68430A4E" w:rsidR="00CA4D72" w:rsidRDefault="004B0BEC" w:rsidP="004B0BEC">
      <w:pPr>
        <w:pStyle w:val="ListParagraph"/>
        <w:numPr>
          <w:ilvl w:val="4"/>
          <w:numId w:val="1"/>
        </w:numPr>
        <w:autoSpaceDE w:val="0"/>
        <w:autoSpaceDN w:val="0"/>
        <w:adjustRightInd w:val="0"/>
        <w:spacing w:after="0" w:line="240" w:lineRule="auto"/>
      </w:pPr>
      <w:r>
        <w:t>As a sensitivity analysis, we use a h</w:t>
      </w:r>
      <w:r w:rsidR="00CA4D72">
        <w:t>ousing quality</w:t>
      </w:r>
      <w:r>
        <w:t>,</w:t>
      </w:r>
      <w:r w:rsidR="006627F8">
        <w:t xml:space="preserve"> index</w:t>
      </w:r>
      <w:r w:rsidR="00552898">
        <w:t xml:space="preserve"> </w:t>
      </w:r>
      <w:r w:rsidR="006627F8">
        <w:t>constructed by summing</w:t>
      </w:r>
      <w:r w:rsidR="00CA4D72">
        <w:t xml:space="preserve"> floor type</w:t>
      </w:r>
      <w:r w:rsidR="00071D6A">
        <w:t xml:space="preserve"> (0</w:t>
      </w:r>
      <w:r w:rsidR="006627F8">
        <w:t xml:space="preserve"> for unfinished eg mud, dirt; </w:t>
      </w:r>
      <w:r w:rsidR="00071D6A">
        <w:t>1</w:t>
      </w:r>
      <w:r w:rsidR="006627F8">
        <w:t xml:space="preserve"> for wood, cement, etc</w:t>
      </w:r>
      <w:r w:rsidR="00071D6A">
        <w:t>)</w:t>
      </w:r>
      <w:r w:rsidR="00CA4D72">
        <w:t>, and wall type</w:t>
      </w:r>
      <w:r w:rsidR="00071D6A">
        <w:t xml:space="preserve"> (0</w:t>
      </w:r>
      <w:r w:rsidR="006627F8">
        <w:t xml:space="preserve"> for unfinished eg mud; </w:t>
      </w:r>
      <w:r w:rsidR="00071D6A">
        <w:t>1</w:t>
      </w:r>
      <w:r w:rsidR="006627F8">
        <w:t xml:space="preserve"> for finished eg wood, cement</w:t>
      </w:r>
      <w:r w:rsidR="00071D6A">
        <w:t>)</w:t>
      </w:r>
      <w:r w:rsidR="00446285">
        <w:t>, and roof type (0 for unfinished eg thatch; 1</w:t>
      </w:r>
      <w:r w:rsidR="00446285" w:rsidRPr="006627F8">
        <w:t xml:space="preserve"> </w:t>
      </w:r>
      <w:r w:rsidR="00446285">
        <w:t>for finished=metal, tile, etc;)</w:t>
      </w:r>
      <w:r>
        <w:t xml:space="preserve">. Because </w:t>
      </w:r>
      <w:r w:rsidR="00DB0765">
        <w:t>wall type and roof type we</w:t>
      </w:r>
      <w:r>
        <w:t xml:space="preserve">re missing </w:t>
      </w:r>
      <w:r w:rsidR="00DB0765">
        <w:t>from</w:t>
      </w:r>
      <w:r>
        <w:t xml:space="preserve"> </w:t>
      </w:r>
      <w:r w:rsidR="00DB0765">
        <w:t>more than 20</w:t>
      </w:r>
      <w:bookmarkStart w:id="0" w:name="_GoBack"/>
      <w:bookmarkEnd w:id="0"/>
      <w:r>
        <w:t xml:space="preserve"> survey waves we do not use this as the variable in the main analysis.</w:t>
      </w:r>
    </w:p>
    <w:p w14:paraId="6C179C2F" w14:textId="6EEF3756" w:rsidR="00446285" w:rsidRDefault="00446285" w:rsidP="00446285">
      <w:pPr>
        <w:pStyle w:val="ListParagraph"/>
        <w:numPr>
          <w:ilvl w:val="4"/>
          <w:numId w:val="1"/>
        </w:numPr>
        <w:autoSpaceDE w:val="0"/>
        <w:autoSpaceDN w:val="0"/>
        <w:adjustRightInd w:val="0"/>
        <w:spacing w:after="0" w:line="240" w:lineRule="auto"/>
      </w:pPr>
      <w:r>
        <w:t xml:space="preserve">See Table </w:t>
      </w:r>
      <w:r w:rsidR="00E63A21">
        <w:t>2</w:t>
      </w:r>
      <w:r>
        <w:t xml:space="preserve"> below for codes of individual floor, wall, and roof type</w:t>
      </w:r>
    </w:p>
    <w:p w14:paraId="603A0951" w14:textId="447E45B4" w:rsidR="00CA4D72" w:rsidRDefault="00CA4D72" w:rsidP="009D478D">
      <w:pPr>
        <w:pStyle w:val="ListParagraph"/>
        <w:numPr>
          <w:ilvl w:val="3"/>
          <w:numId w:val="1"/>
        </w:numPr>
        <w:autoSpaceDE w:val="0"/>
        <w:autoSpaceDN w:val="0"/>
        <w:adjustRightInd w:val="0"/>
        <w:spacing w:after="0" w:line="240" w:lineRule="auto"/>
      </w:pPr>
      <w:r>
        <w:t>Exposure to sta</w:t>
      </w:r>
      <w:r w:rsidRPr="004371C5">
        <w:t>nding water: Main water source (</w:t>
      </w:r>
      <w:r w:rsidR="006627F8">
        <w:t xml:space="preserve">0 if </w:t>
      </w:r>
      <w:r w:rsidRPr="004371C5">
        <w:t xml:space="preserve">open vs. </w:t>
      </w:r>
      <w:r w:rsidR="006627F8">
        <w:t xml:space="preserve">1 if </w:t>
      </w:r>
      <w:r w:rsidRPr="004371C5">
        <w:t>pumped/</w:t>
      </w:r>
      <w:r w:rsidRPr="006627F8">
        <w:t>piped</w:t>
      </w:r>
      <w:r w:rsidR="00552898">
        <w:t>)</w:t>
      </w:r>
      <w:r w:rsidR="004371C5" w:rsidRPr="006627F8">
        <w:t xml:space="preserve"> </w:t>
      </w:r>
    </w:p>
    <w:p w14:paraId="5E57107A" w14:textId="73C45C89" w:rsidR="007063CB" w:rsidRDefault="00CA4D72" w:rsidP="009D478D">
      <w:pPr>
        <w:pStyle w:val="ListParagraph"/>
        <w:numPr>
          <w:ilvl w:val="3"/>
          <w:numId w:val="1"/>
        </w:numPr>
        <w:autoSpaceDE w:val="0"/>
        <w:autoSpaceDN w:val="0"/>
        <w:adjustRightInd w:val="0"/>
        <w:spacing w:after="0" w:line="240" w:lineRule="auto"/>
      </w:pPr>
      <w:r w:rsidRPr="00071D6A">
        <w:t xml:space="preserve">Access to health </w:t>
      </w:r>
      <w:r w:rsidR="00D579D6">
        <w:t>services</w:t>
      </w:r>
      <w:r w:rsidR="003B46E5">
        <w:t xml:space="preserve">: </w:t>
      </w:r>
      <w:r w:rsidR="00D579D6">
        <w:t>We</w:t>
      </w:r>
      <w:r w:rsidR="003B46E5">
        <w:t xml:space="preserve"> use as a proxy variable a binary indicator of </w:t>
      </w:r>
      <w:r w:rsidR="00552898">
        <w:t>1 if</w:t>
      </w:r>
      <w:r w:rsidRPr="00071D6A">
        <w:t xml:space="preserve"> </w:t>
      </w:r>
      <w:r w:rsidR="003B46E5">
        <w:t xml:space="preserve">the </w:t>
      </w:r>
      <w:r w:rsidRPr="00071D6A">
        <w:t xml:space="preserve">child </w:t>
      </w:r>
      <w:r w:rsidR="00940E39">
        <w:t xml:space="preserve">was </w:t>
      </w:r>
      <w:r w:rsidR="00071D6A" w:rsidRPr="00071D6A">
        <w:t xml:space="preserve">delivered in a facility </w:t>
      </w:r>
      <w:r w:rsidR="00552898">
        <w:t>and 0 otherwise</w:t>
      </w:r>
      <w:r w:rsidR="003B46E5">
        <w:t xml:space="preserve">. We consider this a good indicator </w:t>
      </w:r>
      <w:r w:rsidR="003B46E5" w:rsidRPr="007063CB">
        <w:t xml:space="preserve">because birth </w:t>
      </w:r>
      <w:r w:rsidR="003B46E5">
        <w:t xml:space="preserve">has been universally experienced by children under 5 and birth in a facility is assumed to </w:t>
      </w:r>
      <w:r w:rsidR="00D579D6">
        <w:t xml:space="preserve">universally </w:t>
      </w:r>
      <w:r w:rsidR="003B46E5">
        <w:t xml:space="preserve">indicate better </w:t>
      </w:r>
      <w:r w:rsidR="00D579D6">
        <w:t xml:space="preserve">access to </w:t>
      </w:r>
      <w:r w:rsidR="003B46E5">
        <w:t>health</w:t>
      </w:r>
      <w:r w:rsidR="00D579D6">
        <w:t xml:space="preserve"> services</w:t>
      </w:r>
      <w:r w:rsidR="003B46E5">
        <w:t xml:space="preserve">. </w:t>
      </w:r>
    </w:p>
    <w:p w14:paraId="2D8448A3" w14:textId="4BE0CE90" w:rsidR="00CA4D72" w:rsidRDefault="003B46E5" w:rsidP="007063CB">
      <w:pPr>
        <w:pStyle w:val="ListParagraph"/>
        <w:numPr>
          <w:ilvl w:val="4"/>
          <w:numId w:val="1"/>
        </w:numPr>
        <w:autoSpaceDE w:val="0"/>
        <w:autoSpaceDN w:val="0"/>
        <w:adjustRightInd w:val="0"/>
        <w:spacing w:after="0" w:line="240" w:lineRule="auto"/>
      </w:pPr>
      <w:r>
        <w:t>Alternative</w:t>
      </w:r>
      <w:r w:rsidR="00552898">
        <w:t xml:space="preserve"> proxy indicator</w:t>
      </w:r>
      <w:r>
        <w:t xml:space="preserve">s such as </w:t>
      </w:r>
      <w:r w:rsidR="007063CB" w:rsidRPr="007063CB">
        <w:t>’</w:t>
      </w:r>
      <w:r w:rsidR="00071D6A" w:rsidRPr="007063CB">
        <w:t>child has received other vaccinations</w:t>
      </w:r>
      <w:r w:rsidR="007063CB" w:rsidRPr="007063CB">
        <w:t>’</w:t>
      </w:r>
      <w:r w:rsidR="007063CB">
        <w:t xml:space="preserve">, </w:t>
      </w:r>
      <w:r>
        <w:t xml:space="preserve">are </w:t>
      </w:r>
      <w:r w:rsidR="003A15C1">
        <w:t xml:space="preserve">potentially </w:t>
      </w:r>
      <w:r w:rsidR="00504CA3">
        <w:t>less useful</w:t>
      </w:r>
      <w:r>
        <w:t xml:space="preserve"> because</w:t>
      </w:r>
      <w:r w:rsidR="007063CB">
        <w:t xml:space="preserve"> recommended vaccines vary by country, </w:t>
      </w:r>
      <w:r w:rsidR="00552898">
        <w:t xml:space="preserve">some children may be too young to have received vaccines, </w:t>
      </w:r>
      <w:r w:rsidR="007063CB">
        <w:t xml:space="preserve">and there is probably a selection effect to vaccination campaigns, meaning that having been vaccinated might either mean </w:t>
      </w:r>
      <w:r w:rsidR="00516FB2">
        <w:t xml:space="preserve">better access to </w:t>
      </w:r>
      <w:r w:rsidR="007063CB">
        <w:t>health</w:t>
      </w:r>
      <w:r w:rsidR="00516FB2">
        <w:t xml:space="preserve"> services</w:t>
      </w:r>
      <w:r w:rsidR="007063CB">
        <w:t xml:space="preserve"> OR high</w:t>
      </w:r>
      <w:r w:rsidR="00516FB2">
        <w:t xml:space="preserve">er health </w:t>
      </w:r>
      <w:r w:rsidR="007063CB">
        <w:t>risk</w:t>
      </w:r>
      <w:r>
        <w:t>.</w:t>
      </w:r>
    </w:p>
    <w:p w14:paraId="162B0BC7" w14:textId="0FDFF51B" w:rsidR="003B46E5" w:rsidRPr="00D579D6" w:rsidRDefault="003B46E5" w:rsidP="007063CB">
      <w:pPr>
        <w:pStyle w:val="ListParagraph"/>
        <w:numPr>
          <w:ilvl w:val="4"/>
          <w:numId w:val="1"/>
        </w:numPr>
        <w:autoSpaceDE w:val="0"/>
        <w:autoSpaceDN w:val="0"/>
        <w:adjustRightInd w:val="0"/>
        <w:spacing w:after="0" w:line="240" w:lineRule="auto"/>
      </w:pPr>
      <w:r>
        <w:t xml:space="preserve">However, </w:t>
      </w:r>
      <w:r w:rsidR="00D579D6">
        <w:t>only 85</w:t>
      </w:r>
      <w:r>
        <w:t xml:space="preserve"> surveys </w:t>
      </w:r>
      <w:r w:rsidR="00D579D6">
        <w:t>out of 97</w:t>
      </w:r>
      <w:r>
        <w:t xml:space="preserve"> ask</w:t>
      </w:r>
      <w:r w:rsidR="00D579D6">
        <w:t>ed</w:t>
      </w:r>
      <w:r>
        <w:t xml:space="preserve"> about place of delivery. </w:t>
      </w:r>
      <w:r w:rsidR="00C42D6D">
        <w:t>There does not appear to be</w:t>
      </w:r>
      <w:r>
        <w:t xml:space="preserve"> another acceptable indicator</w:t>
      </w:r>
      <w:r w:rsidR="00282FDA">
        <w:t xml:space="preserve"> of access to health care</w:t>
      </w:r>
      <w:r>
        <w:t xml:space="preserve"> that is universally asked</w:t>
      </w:r>
      <w:r w:rsidR="00282FDA" w:rsidRPr="00D579D6">
        <w:t xml:space="preserve">. </w:t>
      </w:r>
    </w:p>
    <w:p w14:paraId="342F8854" w14:textId="3BCCB426" w:rsidR="00C42D6D" w:rsidRPr="00D579D6" w:rsidRDefault="00D579D6" w:rsidP="007063CB">
      <w:pPr>
        <w:pStyle w:val="ListParagraph"/>
        <w:numPr>
          <w:ilvl w:val="4"/>
          <w:numId w:val="1"/>
        </w:numPr>
        <w:autoSpaceDE w:val="0"/>
        <w:autoSpaceDN w:val="0"/>
        <w:adjustRightInd w:val="0"/>
        <w:spacing w:after="0" w:line="240" w:lineRule="auto"/>
      </w:pPr>
      <w:r w:rsidRPr="00D579D6">
        <w:t>Rather than reduce the size of our sample,</w:t>
      </w:r>
      <w:r w:rsidR="00C42D6D" w:rsidRPr="00D579D6">
        <w:t xml:space="preserve"> we will include access to health </w:t>
      </w:r>
      <w:r w:rsidRPr="00D579D6">
        <w:t>services</w:t>
      </w:r>
      <w:r w:rsidR="00C42D6D" w:rsidRPr="00D579D6">
        <w:t xml:space="preserve"> only in a sensitivity analysis</w:t>
      </w:r>
      <w:r w:rsidRPr="00D579D6">
        <w:t xml:space="preserve"> and in the mediation analysis (explained below)</w:t>
      </w:r>
    </w:p>
    <w:p w14:paraId="301ED74E" w14:textId="5EFDE1DA" w:rsidR="00A4644B" w:rsidRDefault="004371C5" w:rsidP="004371C5">
      <w:pPr>
        <w:pStyle w:val="ListParagraph"/>
        <w:numPr>
          <w:ilvl w:val="2"/>
          <w:numId w:val="1"/>
        </w:numPr>
        <w:autoSpaceDE w:val="0"/>
        <w:autoSpaceDN w:val="0"/>
        <w:adjustRightInd w:val="0"/>
        <w:spacing w:after="0" w:line="240" w:lineRule="auto"/>
      </w:pPr>
      <w:r>
        <w:t>Avoiding behavior</w:t>
      </w:r>
      <w:r w:rsidR="00A4644B">
        <w:t xml:space="preserve">. </w:t>
      </w:r>
    </w:p>
    <w:p w14:paraId="46E35162" w14:textId="4FA027ED" w:rsidR="00CA4D72" w:rsidRDefault="004B0BEC" w:rsidP="00A4644B">
      <w:pPr>
        <w:pStyle w:val="ListParagraph"/>
        <w:numPr>
          <w:ilvl w:val="3"/>
          <w:numId w:val="1"/>
        </w:numPr>
        <w:autoSpaceDE w:val="0"/>
        <w:autoSpaceDN w:val="0"/>
        <w:adjustRightInd w:val="0"/>
        <w:spacing w:after="0" w:line="240" w:lineRule="auto"/>
      </w:pPr>
      <w:r>
        <w:t>In a sensitivity analysis, we add b</w:t>
      </w:r>
      <w:r w:rsidR="00A4644B">
        <w:t xml:space="preserve">ed net </w:t>
      </w:r>
      <w:r w:rsidR="004371C5">
        <w:t xml:space="preserve">– </w:t>
      </w:r>
      <w:r>
        <w:t xml:space="preserve">a binary variable that is </w:t>
      </w:r>
      <w:r w:rsidR="000428F8">
        <w:t xml:space="preserve">1 if “all children” or “some </w:t>
      </w:r>
      <w:r w:rsidR="00CA4D72">
        <w:t>child</w:t>
      </w:r>
      <w:r w:rsidR="000428F8">
        <w:t>ren”</w:t>
      </w:r>
      <w:r w:rsidR="00CA4D72">
        <w:t xml:space="preserve"> sl</w:t>
      </w:r>
      <w:r w:rsidR="00A4644B">
        <w:t>ept under a bed net last night</w:t>
      </w:r>
      <w:r w:rsidR="000428F8">
        <w:t>; 0 otherwise</w:t>
      </w:r>
      <w:r>
        <w:t xml:space="preserve">. Because this bed net question was missing </w:t>
      </w:r>
      <w:r w:rsidR="00DB0765">
        <w:t>from more than 30</w:t>
      </w:r>
      <w:r>
        <w:t xml:space="preserve"> survey waves we do not use this as the variable in the main analysis. [D]</w:t>
      </w:r>
    </w:p>
    <w:p w14:paraId="59CA4DA4" w14:textId="429F4819" w:rsidR="00552898" w:rsidRDefault="00552898" w:rsidP="00A4644B">
      <w:pPr>
        <w:pStyle w:val="ListParagraph"/>
        <w:numPr>
          <w:ilvl w:val="3"/>
          <w:numId w:val="1"/>
        </w:numPr>
        <w:autoSpaceDE w:val="0"/>
        <w:autoSpaceDN w:val="0"/>
        <w:adjustRightInd w:val="0"/>
        <w:spacing w:after="0" w:line="240" w:lineRule="auto"/>
      </w:pPr>
      <w:r>
        <w:t>Note: we are estimating the effect of deforestation at current levels of avoiding behavior. To the extent that deforestation increases malaria which increases avoiding behavior which dampens the increase in malaria, our estimates of the effect of deforestation on malaria are too small—that is, they have subtracted the effect of increased avoiding behavior component</w:t>
      </w:r>
    </w:p>
    <w:p w14:paraId="19B5F0F9" w14:textId="351437E5" w:rsidR="00CA4D72" w:rsidRDefault="00552898" w:rsidP="00A4644B">
      <w:pPr>
        <w:pStyle w:val="ListParagraph"/>
        <w:numPr>
          <w:ilvl w:val="1"/>
          <w:numId w:val="1"/>
        </w:numPr>
      </w:pPr>
      <w:r>
        <w:t>We c</w:t>
      </w:r>
      <w:r w:rsidR="00CA4D72">
        <w:t xml:space="preserve">onsidered but </w:t>
      </w:r>
      <w:r>
        <w:t xml:space="preserve">chose </w:t>
      </w:r>
      <w:r w:rsidR="00CA4D72">
        <w:t>not</w:t>
      </w:r>
      <w:r>
        <w:t xml:space="preserve"> to</w:t>
      </w:r>
      <w:r w:rsidR="00CA4D72">
        <w:t xml:space="preserve"> include</w:t>
      </w:r>
      <w:r>
        <w:t xml:space="preserve"> the following variables </w:t>
      </w:r>
      <w:r w:rsidR="00CA4D72">
        <w:t>because the</w:t>
      </w:r>
      <w:r>
        <w:t>y</w:t>
      </w:r>
      <w:r w:rsidR="00CA4D72">
        <w:t xml:space="preserve"> are not </w:t>
      </w:r>
      <w:r w:rsidR="00CA4D72" w:rsidRPr="00552898">
        <w:t>proximate</w:t>
      </w:r>
      <w:r>
        <w:t xml:space="preserve">, i.e. </w:t>
      </w:r>
      <w:r>
        <w:rPr>
          <w:i/>
        </w:rPr>
        <w:t>direct</w:t>
      </w:r>
      <w:r>
        <w:t>,</w:t>
      </w:r>
      <w:r w:rsidR="00CA4D72">
        <w:t xml:space="preserve"> causes of malaria:</w:t>
      </w:r>
    </w:p>
    <w:p w14:paraId="73EA4829" w14:textId="77777777" w:rsidR="00CA4D72" w:rsidRDefault="00CA4D72" w:rsidP="00A4644B">
      <w:pPr>
        <w:pStyle w:val="ListParagraph"/>
        <w:numPr>
          <w:ilvl w:val="2"/>
          <w:numId w:val="1"/>
        </w:numPr>
        <w:autoSpaceDE w:val="0"/>
        <w:autoSpaceDN w:val="0"/>
        <w:adjustRightInd w:val="0"/>
        <w:spacing w:after="0" w:line="240" w:lineRule="auto"/>
      </w:pPr>
      <w:r>
        <w:t>Wealth</w:t>
      </w:r>
    </w:p>
    <w:p w14:paraId="7DDF4693" w14:textId="77777777" w:rsidR="00CA4D72" w:rsidRDefault="00CA4D72" w:rsidP="00A4644B">
      <w:pPr>
        <w:pStyle w:val="ListParagraph"/>
        <w:numPr>
          <w:ilvl w:val="2"/>
          <w:numId w:val="1"/>
        </w:numPr>
        <w:autoSpaceDE w:val="0"/>
        <w:autoSpaceDN w:val="0"/>
        <w:adjustRightInd w:val="0"/>
        <w:spacing w:after="0" w:line="240" w:lineRule="auto"/>
      </w:pPr>
      <w:r>
        <w:t>Education</w:t>
      </w:r>
    </w:p>
    <w:p w14:paraId="79A37501" w14:textId="0A987415" w:rsidR="00CA4D72" w:rsidRPr="004371C5" w:rsidRDefault="00CA4D72" w:rsidP="00A4644B">
      <w:pPr>
        <w:pStyle w:val="ListParagraph"/>
        <w:numPr>
          <w:ilvl w:val="2"/>
          <w:numId w:val="1"/>
        </w:numPr>
        <w:autoSpaceDE w:val="0"/>
        <w:autoSpaceDN w:val="0"/>
        <w:adjustRightInd w:val="0"/>
        <w:spacing w:after="0" w:line="240" w:lineRule="auto"/>
      </w:pPr>
      <w:r>
        <w:t>Remoteness</w:t>
      </w:r>
      <w:r>
        <w:rPr>
          <w:rFonts w:cs="Courier New"/>
          <w:color w:val="000000"/>
        </w:rPr>
        <w:t xml:space="preserve"> </w:t>
      </w:r>
    </w:p>
    <w:p w14:paraId="0ECC8E18" w14:textId="0E806047" w:rsidR="00CA4D72" w:rsidRPr="004371C5" w:rsidRDefault="00CA4D72" w:rsidP="00A4644B">
      <w:pPr>
        <w:pStyle w:val="ListParagraph"/>
        <w:numPr>
          <w:ilvl w:val="2"/>
          <w:numId w:val="1"/>
        </w:numPr>
        <w:autoSpaceDE w:val="0"/>
        <w:autoSpaceDN w:val="0"/>
        <w:adjustRightInd w:val="0"/>
        <w:spacing w:after="0" w:line="240" w:lineRule="auto"/>
      </w:pPr>
      <w:r w:rsidRPr="004371C5">
        <w:t>Concurrent forest-protection policy</w:t>
      </w:r>
      <w:r w:rsidR="00552898">
        <w:t>, ie.</w:t>
      </w:r>
      <w:r w:rsidRPr="004371C5">
        <w:t xml:space="preserve"> % of cell that is designated as protected</w:t>
      </w:r>
    </w:p>
    <w:p w14:paraId="5873E364" w14:textId="77777777" w:rsidR="00CA4D72" w:rsidRDefault="00CA4D72" w:rsidP="00CA4D72">
      <w:pPr>
        <w:pStyle w:val="ListParagraph"/>
        <w:autoSpaceDE w:val="0"/>
        <w:autoSpaceDN w:val="0"/>
        <w:adjustRightInd w:val="0"/>
        <w:spacing w:after="0" w:line="240" w:lineRule="auto"/>
        <w:ind w:left="1800"/>
        <w:rPr>
          <w:color w:val="FF0000"/>
        </w:rPr>
      </w:pPr>
    </w:p>
    <w:p w14:paraId="70E767C4" w14:textId="77777777" w:rsidR="00CA4D72" w:rsidRDefault="00CA4D72" w:rsidP="00CA4D72">
      <w:pPr>
        <w:autoSpaceDE w:val="0"/>
        <w:autoSpaceDN w:val="0"/>
        <w:adjustRightInd w:val="0"/>
        <w:spacing w:after="0" w:line="240" w:lineRule="auto"/>
      </w:pPr>
      <w:r>
        <w:t>Hypothesis testing</w:t>
      </w:r>
    </w:p>
    <w:p w14:paraId="7884AE61" w14:textId="77777777" w:rsidR="00CA4D72" w:rsidRPr="004371C5" w:rsidRDefault="00CA4D72" w:rsidP="00CA4D72">
      <w:pPr>
        <w:autoSpaceDE w:val="0"/>
        <w:autoSpaceDN w:val="0"/>
        <w:adjustRightInd w:val="0"/>
        <w:spacing w:after="0" w:line="240" w:lineRule="auto"/>
      </w:pPr>
    </w:p>
    <w:p w14:paraId="1522B9E6" w14:textId="77777777" w:rsidR="00CA4D72" w:rsidRPr="004371C5" w:rsidRDefault="00CA4D72" w:rsidP="00CA4D72">
      <w:pPr>
        <w:pStyle w:val="ListParagraph"/>
        <w:numPr>
          <w:ilvl w:val="0"/>
          <w:numId w:val="1"/>
        </w:numPr>
        <w:autoSpaceDE w:val="0"/>
        <w:autoSpaceDN w:val="0"/>
        <w:adjustRightInd w:val="0"/>
        <w:spacing w:after="0" w:line="240" w:lineRule="auto"/>
      </w:pPr>
      <w:r w:rsidRPr="004371C5">
        <w:t xml:space="preserve">Main multi-variate analysis (pooled </w:t>
      </w:r>
      <w:r w:rsidRPr="00C42D6D">
        <w:t>cross-section</w:t>
      </w:r>
      <w:r w:rsidRPr="004371C5">
        <w:t xml:space="preserve"> with child-level observations)</w:t>
      </w:r>
    </w:p>
    <w:p w14:paraId="70426D5D" w14:textId="52F16D1A" w:rsidR="00CA4D72" w:rsidRDefault="00CA4D72" w:rsidP="00CA4D72">
      <w:pPr>
        <w:pStyle w:val="ListParagraph"/>
        <w:numPr>
          <w:ilvl w:val="2"/>
          <w:numId w:val="1"/>
        </w:numPr>
        <w:autoSpaceDE w:val="0"/>
        <w:autoSpaceDN w:val="0"/>
        <w:adjustRightInd w:val="0"/>
        <w:spacing w:after="0" w:line="240" w:lineRule="auto"/>
      </w:pPr>
      <w:r w:rsidRPr="00A27FDA">
        <w:t>What specification to use? As with included</w:t>
      </w:r>
      <w:r>
        <w:t xml:space="preserve"> variables, we pre-specify in order to avoid </w:t>
      </w:r>
      <w:r w:rsidR="00B83205">
        <w:t xml:space="preserve">the potential to </w:t>
      </w:r>
      <w:r>
        <w:t>p-hack</w:t>
      </w:r>
      <w:r w:rsidR="00005715">
        <w:t xml:space="preserve"> </w:t>
      </w:r>
      <w:r w:rsidR="00B83205">
        <w:t xml:space="preserve">by applying </w:t>
      </w:r>
      <w:r>
        <w:t>log terms, fixed effects, functional forms, etc.</w:t>
      </w:r>
    </w:p>
    <w:p w14:paraId="3F6A8D8F" w14:textId="77777777" w:rsidR="00CA4D72" w:rsidRDefault="00CA4D72" w:rsidP="00CA4D72">
      <w:pPr>
        <w:pStyle w:val="ListParagraph"/>
        <w:numPr>
          <w:ilvl w:val="3"/>
          <w:numId w:val="1"/>
        </w:numPr>
        <w:autoSpaceDE w:val="0"/>
        <w:autoSpaceDN w:val="0"/>
        <w:adjustRightInd w:val="0"/>
        <w:spacing w:after="0" w:line="240" w:lineRule="auto"/>
      </w:pPr>
      <w:r w:rsidRPr="00D05155">
        <w:t>Unit of observation</w:t>
      </w:r>
      <w:r>
        <w:t>:</w:t>
      </w:r>
    </w:p>
    <w:p w14:paraId="75C57BB1" w14:textId="13B1B22B" w:rsidR="00CA4D72" w:rsidRDefault="00CA4D72" w:rsidP="00CA4D72">
      <w:pPr>
        <w:pStyle w:val="ListParagraph"/>
        <w:numPr>
          <w:ilvl w:val="4"/>
          <w:numId w:val="1"/>
        </w:numPr>
        <w:autoSpaceDE w:val="0"/>
        <w:autoSpaceDN w:val="0"/>
        <w:adjustRightInd w:val="0"/>
        <w:spacing w:after="0" w:line="240" w:lineRule="auto"/>
      </w:pPr>
      <w:r w:rsidRPr="00D05155">
        <w:t xml:space="preserve">survey result </w:t>
      </w:r>
      <w:r w:rsidR="00A4644B">
        <w:t>for</w:t>
      </w:r>
      <w:r w:rsidRPr="00D05155">
        <w:t xml:space="preserve"> child</w:t>
      </w:r>
      <w:r>
        <w:t xml:space="preserve"> under 5</w:t>
      </w:r>
    </w:p>
    <w:p w14:paraId="34271FDA" w14:textId="77777777" w:rsidR="00CA4D72" w:rsidRDefault="00CA4D72" w:rsidP="00CA4D72">
      <w:pPr>
        <w:pStyle w:val="ListParagraph"/>
        <w:numPr>
          <w:ilvl w:val="3"/>
          <w:numId w:val="1"/>
        </w:numPr>
        <w:autoSpaceDE w:val="0"/>
        <w:autoSpaceDN w:val="0"/>
        <w:adjustRightInd w:val="0"/>
        <w:spacing w:after="0" w:line="240" w:lineRule="auto"/>
      </w:pPr>
      <w:r w:rsidRPr="00D761F3">
        <w:t>Functional form</w:t>
      </w:r>
      <w:r>
        <w:t>:</w:t>
      </w:r>
    </w:p>
    <w:p w14:paraId="5BFDAD0F" w14:textId="54FB3A64" w:rsidR="00CA4D72" w:rsidRDefault="00700ADE" w:rsidP="00CA4D72">
      <w:pPr>
        <w:pStyle w:val="ListParagraph"/>
        <w:numPr>
          <w:ilvl w:val="4"/>
          <w:numId w:val="1"/>
        </w:numPr>
        <w:autoSpaceDE w:val="0"/>
        <w:autoSpaceDN w:val="0"/>
        <w:adjustRightInd w:val="0"/>
        <w:spacing w:after="0" w:line="240" w:lineRule="auto"/>
      </w:pPr>
      <w:r>
        <w:t xml:space="preserve">Our preferred </w:t>
      </w:r>
      <w:r w:rsidR="00905512">
        <w:t xml:space="preserve">primary </w:t>
      </w:r>
      <w:r>
        <w:t>function form is</w:t>
      </w:r>
      <w:r w:rsidR="00CA4D72" w:rsidRPr="00D761F3">
        <w:t xml:space="preserve"> logit</w:t>
      </w:r>
      <w:r w:rsidR="00CA4D72">
        <w:t>,</w:t>
      </w:r>
      <w:r w:rsidR="00CA4D72" w:rsidRPr="00D761F3">
        <w:t xml:space="preserve"> </w:t>
      </w:r>
      <w:r w:rsidR="00CA4D72">
        <w:t>since our values are 0/1</w:t>
      </w:r>
    </w:p>
    <w:p w14:paraId="492B6C4B" w14:textId="4E289706" w:rsidR="00005715" w:rsidRDefault="00005715" w:rsidP="00CA4D72">
      <w:pPr>
        <w:pStyle w:val="ListParagraph"/>
        <w:numPr>
          <w:ilvl w:val="4"/>
          <w:numId w:val="1"/>
        </w:numPr>
        <w:autoSpaceDE w:val="0"/>
        <w:autoSpaceDN w:val="0"/>
        <w:adjustRightInd w:val="0"/>
        <w:spacing w:after="0" w:line="240" w:lineRule="auto"/>
      </w:pPr>
      <w:r>
        <w:t>Additionally</w:t>
      </w:r>
      <w:r w:rsidR="00905512">
        <w:t xml:space="preserve">, we use </w:t>
      </w:r>
      <w:r>
        <w:t>linear probability models (OLS)</w:t>
      </w:r>
      <w:r w:rsidR="00C42D6D">
        <w:t xml:space="preserve"> </w:t>
      </w:r>
      <w:r w:rsidR="00905512">
        <w:t xml:space="preserve">as a robustness check. </w:t>
      </w:r>
    </w:p>
    <w:p w14:paraId="44FBE146" w14:textId="1849389E" w:rsidR="00FD6507" w:rsidRDefault="00FD6507" w:rsidP="00FD6507">
      <w:pPr>
        <w:pStyle w:val="ListParagraph"/>
        <w:numPr>
          <w:ilvl w:val="3"/>
          <w:numId w:val="1"/>
        </w:numPr>
        <w:autoSpaceDE w:val="0"/>
        <w:autoSpaceDN w:val="0"/>
        <w:adjustRightInd w:val="0"/>
        <w:spacing w:after="0" w:line="240" w:lineRule="auto"/>
      </w:pPr>
      <w:r>
        <w:t>Modification of variables, if any</w:t>
      </w:r>
    </w:p>
    <w:p w14:paraId="4C0DC71C" w14:textId="64F924EE" w:rsidR="00FD6507" w:rsidRDefault="00FD6507" w:rsidP="00FD6507">
      <w:pPr>
        <w:pStyle w:val="ListParagraph"/>
        <w:numPr>
          <w:ilvl w:val="4"/>
          <w:numId w:val="1"/>
        </w:numPr>
        <w:autoSpaceDE w:val="0"/>
        <w:autoSpaceDN w:val="0"/>
        <w:adjustRightInd w:val="0"/>
        <w:spacing w:after="0" w:line="240" w:lineRule="auto"/>
      </w:pPr>
      <w:r>
        <w:t xml:space="preserve">All variables are entered as cardinal values, that is, implying a </w:t>
      </w:r>
      <w:r w:rsidR="001A736F">
        <w:t>logistic</w:t>
      </w:r>
      <w:r>
        <w:t xml:space="preserve"> relationship with </w:t>
      </w:r>
      <w:r w:rsidR="001A736F">
        <w:t>the probability of malaria, with the exception of:</w:t>
      </w:r>
    </w:p>
    <w:p w14:paraId="450A9D52" w14:textId="2D65716B" w:rsidR="001A736F" w:rsidRDefault="001A736F" w:rsidP="001A736F">
      <w:pPr>
        <w:pStyle w:val="ListParagraph"/>
        <w:numPr>
          <w:ilvl w:val="5"/>
          <w:numId w:val="1"/>
        </w:numPr>
        <w:autoSpaceDE w:val="0"/>
        <w:autoSpaceDN w:val="0"/>
        <w:adjustRightInd w:val="0"/>
        <w:spacing w:after="0" w:line="240" w:lineRule="auto"/>
      </w:pPr>
      <w:r>
        <w:t xml:space="preserve">Forest cover, </w:t>
      </w:r>
      <w:r w:rsidR="00B83205">
        <w:t xml:space="preserve">which is </w:t>
      </w:r>
      <w:r>
        <w:t>entered as forest cover+forest cover squared to test for hypothesized highest effects at intermediate values</w:t>
      </w:r>
    </w:p>
    <w:p w14:paraId="334F712F" w14:textId="0A575D3C" w:rsidR="005F1555" w:rsidRPr="006627F8" w:rsidRDefault="005F1555" w:rsidP="005F1555">
      <w:pPr>
        <w:pStyle w:val="ListParagraph"/>
        <w:numPr>
          <w:ilvl w:val="5"/>
          <w:numId w:val="1"/>
        </w:numPr>
        <w:autoSpaceDE w:val="0"/>
        <w:autoSpaceDN w:val="0"/>
        <w:adjustRightInd w:val="0"/>
        <w:spacing w:after="0" w:line="240" w:lineRule="auto"/>
      </w:pPr>
      <w:r>
        <w:t xml:space="preserve">Temperature and precipitation, </w:t>
      </w:r>
      <w:r w:rsidR="00B83205">
        <w:t xml:space="preserve">which </w:t>
      </w:r>
      <w:r w:rsidRPr="00376786">
        <w:t xml:space="preserve">use cardinal </w:t>
      </w:r>
      <w:r w:rsidRPr="006627F8">
        <w:t>values</w:t>
      </w:r>
      <w:r>
        <w:t xml:space="preserve"> and cardinal values squared, following inverted-U-shaped relationship from literature (Beck-Johnson et al 2013, Mordecai et al 2013; Parham and Michael 2010)</w:t>
      </w:r>
      <w:r w:rsidRPr="006627F8">
        <w:t xml:space="preserve"> </w:t>
      </w:r>
    </w:p>
    <w:p w14:paraId="5E3CA35D" w14:textId="6CC4F315" w:rsidR="001A736F" w:rsidRDefault="001A736F" w:rsidP="001A736F">
      <w:pPr>
        <w:pStyle w:val="ListParagraph"/>
        <w:numPr>
          <w:ilvl w:val="5"/>
          <w:numId w:val="1"/>
        </w:numPr>
        <w:autoSpaceDE w:val="0"/>
        <w:autoSpaceDN w:val="0"/>
        <w:adjustRightInd w:val="0"/>
        <w:spacing w:after="0" w:line="240" w:lineRule="auto"/>
      </w:pPr>
      <w:r>
        <w:t>Child age, which is entered in age classes</w:t>
      </w:r>
    </w:p>
    <w:p w14:paraId="1E2498FB" w14:textId="77777777" w:rsidR="00917C12" w:rsidRDefault="00B83205" w:rsidP="005C3F82">
      <w:pPr>
        <w:pStyle w:val="ListParagraph"/>
        <w:numPr>
          <w:ilvl w:val="3"/>
          <w:numId w:val="1"/>
        </w:numPr>
        <w:autoSpaceDE w:val="0"/>
        <w:autoSpaceDN w:val="0"/>
        <w:adjustRightInd w:val="0"/>
        <w:spacing w:after="0" w:line="240" w:lineRule="auto"/>
      </w:pPr>
      <w:r>
        <w:t>We cluster standard errors at the level of the grid cell because t</w:t>
      </w:r>
      <w:r w:rsidR="005C3F82">
        <w:t>he exposure (forest cover; forest cover change) is common to all children in a grid cell.</w:t>
      </w:r>
      <w:r w:rsidR="00005715">
        <w:t xml:space="preserve">  </w:t>
      </w:r>
    </w:p>
    <w:p w14:paraId="49F766FD" w14:textId="375F9852" w:rsidR="005C3F82" w:rsidRDefault="00005715" w:rsidP="00C42D6D">
      <w:pPr>
        <w:pStyle w:val="ListParagraph"/>
        <w:numPr>
          <w:ilvl w:val="4"/>
          <w:numId w:val="1"/>
        </w:numPr>
        <w:autoSpaceDE w:val="0"/>
        <w:autoSpaceDN w:val="0"/>
        <w:adjustRightInd w:val="0"/>
        <w:spacing w:after="0" w:line="240" w:lineRule="auto"/>
      </w:pPr>
      <w:r>
        <w:t xml:space="preserve">We will cluster on the DHS’ primary sampling unit, as a robustness check. </w:t>
      </w:r>
    </w:p>
    <w:p w14:paraId="4577584D" w14:textId="1BE34A0F" w:rsidR="00CA4D72" w:rsidRDefault="00B83205" w:rsidP="00CA4D72">
      <w:pPr>
        <w:pStyle w:val="ListParagraph"/>
        <w:numPr>
          <w:ilvl w:val="3"/>
          <w:numId w:val="1"/>
        </w:numPr>
        <w:autoSpaceDE w:val="0"/>
        <w:autoSpaceDN w:val="0"/>
        <w:adjustRightInd w:val="0"/>
        <w:spacing w:after="0" w:line="240" w:lineRule="auto"/>
      </w:pPr>
      <w:r>
        <w:t>We i</w:t>
      </w:r>
      <w:r w:rsidR="00CA4D72" w:rsidRPr="00A72238">
        <w:t>nclude survey fixed effect</w:t>
      </w:r>
      <w:r>
        <w:t>s</w:t>
      </w:r>
    </w:p>
    <w:p w14:paraId="799CE88E" w14:textId="5B5C7986" w:rsidR="00AB7C10" w:rsidRDefault="00AB7C10" w:rsidP="00CA4D72">
      <w:pPr>
        <w:pStyle w:val="ListParagraph"/>
        <w:numPr>
          <w:ilvl w:val="3"/>
          <w:numId w:val="1"/>
        </w:numPr>
        <w:autoSpaceDE w:val="0"/>
        <w:autoSpaceDN w:val="0"/>
        <w:adjustRightInd w:val="0"/>
        <w:spacing w:after="0" w:line="240" w:lineRule="auto"/>
      </w:pPr>
      <w:r>
        <w:t>Weighting [D]</w:t>
      </w:r>
    </w:p>
    <w:p w14:paraId="2113097E" w14:textId="77777777" w:rsidR="00AB7C10" w:rsidRDefault="00AB7C10" w:rsidP="00AB7C10">
      <w:pPr>
        <w:pStyle w:val="ListParagraph"/>
        <w:numPr>
          <w:ilvl w:val="4"/>
          <w:numId w:val="1"/>
        </w:numPr>
        <w:autoSpaceDE w:val="0"/>
        <w:autoSpaceDN w:val="0"/>
        <w:adjustRightInd w:val="0"/>
        <w:spacing w:after="0" w:line="240" w:lineRule="auto"/>
      </w:pPr>
      <w:r>
        <w:t>We weight all observations by the product of:</w:t>
      </w:r>
    </w:p>
    <w:p w14:paraId="05AEE446" w14:textId="0F6849EB" w:rsidR="00AB7C10" w:rsidRDefault="00AB7C10" w:rsidP="00AB7C10">
      <w:pPr>
        <w:pStyle w:val="ListParagraph"/>
        <w:numPr>
          <w:ilvl w:val="5"/>
          <w:numId w:val="1"/>
        </w:numPr>
        <w:autoSpaceDE w:val="0"/>
        <w:autoSpaceDN w:val="0"/>
        <w:adjustRightInd w:val="0"/>
        <w:spacing w:after="0" w:line="240" w:lineRule="auto"/>
      </w:pPr>
      <w:r>
        <w:t>within-</w:t>
      </w:r>
      <w:r w:rsidR="00940E39">
        <w:t xml:space="preserve">survey </w:t>
      </w:r>
      <w:r>
        <w:t>weights provided by DHS, which is equal to the inverse likelihood of sampling to obtain a nationally representative sample</w:t>
      </w:r>
    </w:p>
    <w:p w14:paraId="78964754" w14:textId="1F89BB15" w:rsidR="00AB7C10" w:rsidRDefault="00AB7C10" w:rsidP="00AB7C10">
      <w:pPr>
        <w:pStyle w:val="ListParagraph"/>
        <w:numPr>
          <w:ilvl w:val="5"/>
          <w:numId w:val="1"/>
        </w:numPr>
        <w:autoSpaceDE w:val="0"/>
        <w:autoSpaceDN w:val="0"/>
        <w:adjustRightInd w:val="0"/>
        <w:spacing w:after="0" w:line="240" w:lineRule="auto"/>
      </w:pPr>
      <w:r>
        <w:t>and, the</w:t>
      </w:r>
      <w:r w:rsidR="00940E39">
        <w:t xml:space="preserve"> relevant</w:t>
      </w:r>
      <w:r>
        <w:t xml:space="preserve"> population of the country during the year of the survey</w:t>
      </w:r>
      <w:r w:rsidR="00940E39">
        <w:t xml:space="preserve"> (female population aged 15-49, drawn from the World Population Prospects: The 2017 Revision, File POP/7-3 “Female population by five-year age group, region, subregion and country, 1950-2100 “</w:t>
      </w:r>
    </w:p>
    <w:p w14:paraId="7F11AE30" w14:textId="0299F7AF" w:rsidR="00AB7C10" w:rsidRDefault="00AB7C10" w:rsidP="00AB7C10">
      <w:pPr>
        <w:pStyle w:val="ListParagraph"/>
        <w:numPr>
          <w:ilvl w:val="5"/>
          <w:numId w:val="1"/>
        </w:numPr>
        <w:autoSpaceDE w:val="0"/>
        <w:autoSpaceDN w:val="0"/>
        <w:adjustRightInd w:val="0"/>
        <w:spacing w:after="0" w:line="240" w:lineRule="auto"/>
      </w:pPr>
      <w:r>
        <w:t>In order to obtain a weighted sample that is representative of the aggregate population of all country-years surveyed</w:t>
      </w:r>
    </w:p>
    <w:p w14:paraId="67BFA8DF" w14:textId="10C7DD68" w:rsidR="00AB7C10" w:rsidRDefault="00AB7C10" w:rsidP="00AB7C10">
      <w:pPr>
        <w:pStyle w:val="ListParagraph"/>
        <w:numPr>
          <w:ilvl w:val="4"/>
          <w:numId w:val="1"/>
        </w:numPr>
        <w:autoSpaceDE w:val="0"/>
        <w:autoSpaceDN w:val="0"/>
        <w:adjustRightInd w:val="0"/>
        <w:spacing w:after="0" w:line="240" w:lineRule="auto"/>
      </w:pPr>
      <w:r>
        <w:t>As sensitivity analyses, we:</w:t>
      </w:r>
    </w:p>
    <w:p w14:paraId="5E858811" w14:textId="55D0C45C" w:rsidR="00AB7C10" w:rsidRDefault="00AB7C10" w:rsidP="00AB7C10">
      <w:pPr>
        <w:pStyle w:val="ListParagraph"/>
        <w:numPr>
          <w:ilvl w:val="5"/>
          <w:numId w:val="1"/>
        </w:numPr>
        <w:autoSpaceDE w:val="0"/>
        <w:autoSpaceDN w:val="0"/>
        <w:adjustRightInd w:val="0"/>
        <w:spacing w:after="0" w:line="240" w:lineRule="auto"/>
      </w:pPr>
      <w:r>
        <w:t>Weight only on the within-country weights provided by DHS</w:t>
      </w:r>
    </w:p>
    <w:p w14:paraId="4509D9F5" w14:textId="40C7C7E4" w:rsidR="00AB7C10" w:rsidRDefault="00AB7C10" w:rsidP="00AB7C10">
      <w:pPr>
        <w:pStyle w:val="ListParagraph"/>
        <w:numPr>
          <w:ilvl w:val="5"/>
          <w:numId w:val="1"/>
        </w:numPr>
        <w:autoSpaceDE w:val="0"/>
        <w:autoSpaceDN w:val="0"/>
        <w:adjustRightInd w:val="0"/>
        <w:spacing w:after="0" w:line="240" w:lineRule="auto"/>
      </w:pPr>
      <w:r>
        <w:t>Run the regression on an unweighted sample</w:t>
      </w:r>
    </w:p>
    <w:p w14:paraId="53A5C21E" w14:textId="77777777" w:rsidR="00A4644B" w:rsidRPr="00A72238" w:rsidRDefault="00A4644B" w:rsidP="00A4644B">
      <w:pPr>
        <w:pStyle w:val="ListParagraph"/>
        <w:autoSpaceDE w:val="0"/>
        <w:autoSpaceDN w:val="0"/>
        <w:adjustRightInd w:val="0"/>
        <w:spacing w:after="0" w:line="240" w:lineRule="auto"/>
        <w:ind w:left="2880"/>
      </w:pPr>
    </w:p>
    <w:p w14:paraId="0E8362C9" w14:textId="77777777" w:rsidR="00CA4D72" w:rsidRDefault="00CA4D72" w:rsidP="00CA4D72">
      <w:pPr>
        <w:pStyle w:val="ListParagraph"/>
        <w:numPr>
          <w:ilvl w:val="0"/>
          <w:numId w:val="1"/>
        </w:numPr>
        <w:autoSpaceDE w:val="0"/>
        <w:autoSpaceDN w:val="0"/>
        <w:adjustRightInd w:val="0"/>
        <w:spacing w:after="0" w:line="240" w:lineRule="auto"/>
      </w:pPr>
      <w:r>
        <w:t xml:space="preserve">Secondary multi-variate analysis: Imbalanced </w:t>
      </w:r>
      <w:r w:rsidRPr="00C42D6D">
        <w:t>panel</w:t>
      </w:r>
      <w:r>
        <w:t xml:space="preserve"> with cell-level observations</w:t>
      </w:r>
    </w:p>
    <w:p w14:paraId="61716035" w14:textId="622F161F" w:rsidR="00CA4D72" w:rsidRDefault="00CA4D72" w:rsidP="00CA4D72">
      <w:pPr>
        <w:pStyle w:val="ListParagraph"/>
        <w:numPr>
          <w:ilvl w:val="1"/>
          <w:numId w:val="1"/>
        </w:numPr>
        <w:autoSpaceDE w:val="0"/>
        <w:autoSpaceDN w:val="0"/>
        <w:adjustRightInd w:val="0"/>
        <w:spacing w:after="0" w:line="240" w:lineRule="auto"/>
      </w:pPr>
      <w:r>
        <w:t xml:space="preserve">In a subset of surveys we are fortunate enough to have </w:t>
      </w:r>
      <w:r w:rsidR="000428F8">
        <w:t xml:space="preserve">multiple surveys. If it turns out that there are </w:t>
      </w:r>
      <w:r>
        <w:t xml:space="preserve">repeat measurements across years (i.e., subsequent DHS visited the same enumeration areas or at least areas within the same cell), </w:t>
      </w:r>
      <w:r w:rsidR="000428F8">
        <w:t xml:space="preserve">this would </w:t>
      </w:r>
      <w:r>
        <w:t xml:space="preserve">enable a panel regression using cell-specific fixed effects. This lets us control for the effects of spatially variant, time-invariant </w:t>
      </w:r>
      <w:r>
        <w:rPr>
          <w:i/>
        </w:rPr>
        <w:t xml:space="preserve">unobservables </w:t>
      </w:r>
      <w:r>
        <w:t xml:space="preserve">as well as </w:t>
      </w:r>
      <w:r>
        <w:rPr>
          <w:i/>
        </w:rPr>
        <w:t xml:space="preserve">observables. </w:t>
      </w:r>
      <w:r>
        <w:t xml:space="preserve">That is, we can test whether a change in deforestation leads to a change in malaria, within a cell. </w:t>
      </w:r>
    </w:p>
    <w:p w14:paraId="5DA1A985" w14:textId="11CE4E69" w:rsidR="00CA4D72" w:rsidRDefault="007B332F" w:rsidP="007B332F">
      <w:pPr>
        <w:pStyle w:val="ListParagraph"/>
        <w:numPr>
          <w:ilvl w:val="3"/>
          <w:numId w:val="1"/>
        </w:numPr>
        <w:autoSpaceDE w:val="0"/>
        <w:autoSpaceDN w:val="0"/>
        <w:adjustRightInd w:val="0"/>
        <w:spacing w:after="0" w:line="240" w:lineRule="auto"/>
      </w:pPr>
      <w:r>
        <w:t>Aside from the addition of cell-level fixed effects,</w:t>
      </w:r>
      <w:r w:rsidR="00100D5C">
        <w:t xml:space="preserve"> we also add </w:t>
      </w:r>
      <w:r w:rsidR="004B0BEC">
        <w:t>year</w:t>
      </w:r>
      <w:r w:rsidR="00100D5C">
        <w:t xml:space="preserve"> dummy variables</w:t>
      </w:r>
      <w:r w:rsidR="004B0BEC">
        <w:t>, using the year of the survey wave</w:t>
      </w:r>
      <w:r w:rsidR="00100D5C">
        <w:t>. A</w:t>
      </w:r>
      <w:r w:rsidR="00CA4D72">
        <w:t>ll</w:t>
      </w:r>
      <w:r>
        <w:t xml:space="preserve"> other</w:t>
      </w:r>
      <w:r w:rsidR="00CA4D72">
        <w:t xml:space="preserve"> features of the specification are the same as above</w:t>
      </w:r>
    </w:p>
    <w:p w14:paraId="41BC43C4" w14:textId="3837F809" w:rsidR="007B332F" w:rsidRDefault="006043E6" w:rsidP="007B332F">
      <w:pPr>
        <w:pStyle w:val="ListParagraph"/>
        <w:numPr>
          <w:ilvl w:val="3"/>
          <w:numId w:val="1"/>
        </w:numPr>
        <w:autoSpaceDE w:val="0"/>
        <w:autoSpaceDN w:val="0"/>
        <w:adjustRightInd w:val="0"/>
        <w:spacing w:after="0" w:line="240" w:lineRule="auto"/>
      </w:pPr>
      <w:r w:rsidRPr="008C56CD">
        <w:t xml:space="preserve">Note: in the panel analysis, we </w:t>
      </w:r>
      <w:r w:rsidR="006A3D15" w:rsidRPr="008C56CD">
        <w:t xml:space="preserve">can </w:t>
      </w:r>
      <w:r w:rsidRPr="008C56CD">
        <w:t xml:space="preserve">only test the land cover change hypothesis (increased deforestation has increased malaria) not the land cover hypothesis (intermediate levels of forest cover have highest malaria) </w:t>
      </w:r>
    </w:p>
    <w:p w14:paraId="56333155" w14:textId="4DEE2898" w:rsidR="00C42D6D" w:rsidRPr="008C56CD" w:rsidRDefault="00C42D6D" w:rsidP="007B332F">
      <w:pPr>
        <w:pStyle w:val="ListParagraph"/>
        <w:numPr>
          <w:ilvl w:val="3"/>
          <w:numId w:val="1"/>
        </w:numPr>
        <w:autoSpaceDE w:val="0"/>
        <w:autoSpaceDN w:val="0"/>
        <w:adjustRightInd w:val="0"/>
        <w:spacing w:after="0" w:line="240" w:lineRule="auto"/>
      </w:pPr>
      <w:r>
        <w:t>In the Liberia-only data the panel regression did not converge. However, we attempt it here again. With many more observations and the same number of variables, it is possible it will converge in the full sample.</w:t>
      </w:r>
    </w:p>
    <w:p w14:paraId="3C60E1FB" w14:textId="77777777" w:rsidR="006043E6" w:rsidRPr="006C439A" w:rsidRDefault="006043E6" w:rsidP="006043E6">
      <w:pPr>
        <w:pStyle w:val="ListParagraph"/>
        <w:autoSpaceDE w:val="0"/>
        <w:autoSpaceDN w:val="0"/>
        <w:adjustRightInd w:val="0"/>
        <w:spacing w:after="0" w:line="240" w:lineRule="auto"/>
        <w:ind w:left="2880"/>
      </w:pPr>
    </w:p>
    <w:p w14:paraId="592E7D82" w14:textId="77777777" w:rsidR="00CA4D72" w:rsidRDefault="00CA4D72" w:rsidP="00CA4D72">
      <w:pPr>
        <w:pStyle w:val="ListParagraph"/>
        <w:autoSpaceDE w:val="0"/>
        <w:autoSpaceDN w:val="0"/>
        <w:adjustRightInd w:val="0"/>
        <w:spacing w:after="0" w:line="240" w:lineRule="auto"/>
      </w:pPr>
    </w:p>
    <w:p w14:paraId="6791D152" w14:textId="3865B26E" w:rsidR="00CA4D72" w:rsidRDefault="00CA4D72" w:rsidP="00CA4D72">
      <w:pPr>
        <w:pStyle w:val="ListParagraph"/>
        <w:numPr>
          <w:ilvl w:val="0"/>
          <w:numId w:val="1"/>
        </w:numPr>
        <w:autoSpaceDE w:val="0"/>
        <w:autoSpaceDN w:val="0"/>
        <w:adjustRightInd w:val="0"/>
        <w:spacing w:after="0" w:line="240" w:lineRule="auto"/>
      </w:pPr>
      <w:r>
        <w:t>Supplementary ex ante hypotheses</w:t>
      </w:r>
    </w:p>
    <w:p w14:paraId="307B014D" w14:textId="77777777" w:rsidR="00B252DA" w:rsidRDefault="00B252DA" w:rsidP="00B252DA">
      <w:pPr>
        <w:pStyle w:val="ListParagraph"/>
        <w:autoSpaceDE w:val="0"/>
        <w:autoSpaceDN w:val="0"/>
        <w:adjustRightInd w:val="0"/>
        <w:spacing w:after="0" w:line="240" w:lineRule="auto"/>
      </w:pPr>
    </w:p>
    <w:p w14:paraId="6018229C" w14:textId="77777777" w:rsidR="00CA4D72" w:rsidRDefault="00CA4D72" w:rsidP="00CA4D72">
      <w:pPr>
        <w:pStyle w:val="ListParagraph"/>
        <w:numPr>
          <w:ilvl w:val="1"/>
          <w:numId w:val="1"/>
        </w:numPr>
        <w:autoSpaceDE w:val="0"/>
        <w:autoSpaceDN w:val="0"/>
        <w:adjustRightInd w:val="0"/>
        <w:spacing w:after="0" w:line="240" w:lineRule="auto"/>
      </w:pPr>
      <w:r>
        <w:t>Disaggregations</w:t>
      </w:r>
    </w:p>
    <w:p w14:paraId="52578FF9" w14:textId="32E216E0" w:rsidR="00AF2133" w:rsidRDefault="003510D4" w:rsidP="00CA4D72">
      <w:pPr>
        <w:pStyle w:val="ListParagraph"/>
        <w:numPr>
          <w:ilvl w:val="2"/>
          <w:numId w:val="1"/>
        </w:numPr>
        <w:autoSpaceDE w:val="0"/>
        <w:autoSpaceDN w:val="0"/>
        <w:adjustRightInd w:val="0"/>
        <w:spacing w:after="0" w:line="240" w:lineRule="auto"/>
      </w:pPr>
      <w:r>
        <w:rPr>
          <w:u w:val="single"/>
        </w:rPr>
        <w:t>Geographic</w:t>
      </w:r>
      <w:r w:rsidRPr="00312BC1">
        <w:rPr>
          <w:u w:val="single"/>
        </w:rPr>
        <w:t xml:space="preserve"> </w:t>
      </w:r>
      <w:r w:rsidR="00CA4D72" w:rsidRPr="00312BC1">
        <w:rPr>
          <w:u w:val="single"/>
        </w:rPr>
        <w:t>variation</w:t>
      </w:r>
      <w:r w:rsidR="00CA4D72">
        <w:t xml:space="preserve">: </w:t>
      </w:r>
      <w:r w:rsidR="00C21EE1">
        <w:t xml:space="preserve">Disease ecology </w:t>
      </w:r>
      <w:r w:rsidR="00CA4D72">
        <w:t xml:space="preserve">might be very different in different places – our ex ante hypothesis based on the literature is that </w:t>
      </w:r>
      <w:r w:rsidR="00312BC1">
        <w:t xml:space="preserve">deforestation in </w:t>
      </w:r>
      <w:r w:rsidR="00CA4D72">
        <w:t xml:space="preserve">African and Latin American countries </w:t>
      </w:r>
      <w:r w:rsidR="00CA4D72" w:rsidRPr="006C55B4">
        <w:t>will have</w:t>
      </w:r>
      <w:r w:rsidR="00312BC1">
        <w:t xml:space="preserve"> a</w:t>
      </w:r>
      <w:r w:rsidR="00CA4D72" w:rsidRPr="006C55B4">
        <w:t xml:space="preserve"> larger effect </w:t>
      </w:r>
      <w:r w:rsidR="00C21EE1">
        <w:t xml:space="preserve">on malaria </w:t>
      </w:r>
      <w:r w:rsidR="00CA4D72" w:rsidRPr="006C55B4">
        <w:t>than</w:t>
      </w:r>
      <w:r w:rsidR="00312BC1">
        <w:t xml:space="preserve"> </w:t>
      </w:r>
      <w:r w:rsidR="000F67E8">
        <w:t xml:space="preserve">deforestation </w:t>
      </w:r>
      <w:r w:rsidR="00312BC1">
        <w:t>in</w:t>
      </w:r>
      <w:r w:rsidR="00CA4D72" w:rsidRPr="006C55B4">
        <w:t xml:space="preserve"> Asian countries. </w:t>
      </w:r>
    </w:p>
    <w:p w14:paraId="21256E51" w14:textId="3D67D642" w:rsidR="00AF2133" w:rsidRDefault="000F67E8" w:rsidP="00BB71CD">
      <w:pPr>
        <w:pStyle w:val="ListParagraph"/>
        <w:numPr>
          <w:ilvl w:val="3"/>
          <w:numId w:val="1"/>
        </w:numPr>
        <w:autoSpaceDE w:val="0"/>
        <w:autoSpaceDN w:val="0"/>
        <w:adjustRightInd w:val="0"/>
        <w:spacing w:after="0" w:line="240" w:lineRule="auto"/>
      </w:pPr>
      <w:r>
        <w:t>We will r</w:t>
      </w:r>
      <w:r w:rsidR="00C21EE1">
        <w:t xml:space="preserve">un the </w:t>
      </w:r>
      <w:r w:rsidR="00741819">
        <w:t xml:space="preserve">specification for the </w:t>
      </w:r>
      <w:r w:rsidR="00C21EE1">
        <w:t xml:space="preserve">pooled model </w:t>
      </w:r>
      <w:r w:rsidR="00741819">
        <w:t xml:space="preserve">but </w:t>
      </w:r>
      <w:r w:rsidR="00C21EE1">
        <w:t xml:space="preserve">separately </w:t>
      </w:r>
      <w:r w:rsidR="003510D4">
        <w:t>survey</w:t>
      </w:r>
      <w:r w:rsidR="00C21EE1">
        <w:t>-by-</w:t>
      </w:r>
      <w:r w:rsidR="003510D4">
        <w:t>survey</w:t>
      </w:r>
      <w:r>
        <w:t>, and r</w:t>
      </w:r>
      <w:r w:rsidR="00CA4D72" w:rsidRPr="006C55B4">
        <w:t xml:space="preserve">eport how many </w:t>
      </w:r>
      <w:r w:rsidR="003510D4">
        <w:t>surveys</w:t>
      </w:r>
      <w:r>
        <w:t xml:space="preserve"> show </w:t>
      </w:r>
      <w:r w:rsidR="00CA4D72" w:rsidRPr="006C55B4">
        <w:t>positive/negative/no significant correlation between malaria and forest cover</w:t>
      </w:r>
      <w:r w:rsidR="00AF2133">
        <w:t xml:space="preserve"> change</w:t>
      </w:r>
      <w:r w:rsidR="00C42D6D">
        <w:t>, and malaria and the joint forest cover+forest cover squared,</w:t>
      </w:r>
      <w:r w:rsidR="008C56CD">
        <w:t xml:space="preserve"> in each region</w:t>
      </w:r>
    </w:p>
    <w:p w14:paraId="477980C0" w14:textId="4D5B8C62" w:rsidR="008C56CD" w:rsidRDefault="000F67E8" w:rsidP="00BB71CD">
      <w:pPr>
        <w:pStyle w:val="ListParagraph"/>
        <w:numPr>
          <w:ilvl w:val="3"/>
          <w:numId w:val="1"/>
        </w:numPr>
        <w:autoSpaceDE w:val="0"/>
        <w:autoSpaceDN w:val="0"/>
        <w:adjustRightInd w:val="0"/>
        <w:spacing w:after="0" w:line="240" w:lineRule="auto"/>
      </w:pPr>
      <w:r>
        <w:t>We will t</w:t>
      </w:r>
      <w:r w:rsidR="008C56CD">
        <w:t xml:space="preserve">est for differences in effect </w:t>
      </w:r>
      <w:r w:rsidR="00AD7296">
        <w:t xml:space="preserve">between </w:t>
      </w:r>
      <w:r w:rsidR="008C56CD">
        <w:t>Africa and Latin America vs. Asia</w:t>
      </w:r>
      <w:r w:rsidR="000D30E6">
        <w:t xml:space="preserve"> by adding interaction terms</w:t>
      </w:r>
      <w:r w:rsidR="00C21EE1">
        <w:t xml:space="preserve"> to the pooled model</w:t>
      </w:r>
      <w:r w:rsidR="000D30E6">
        <w:t xml:space="preserve">: Asia*deforestation; Asia*forest cover; Asia*forest cover squared. </w:t>
      </w:r>
      <w:r>
        <w:t>Our ex ante h</w:t>
      </w:r>
      <w:r w:rsidR="000D30E6">
        <w:t xml:space="preserve">ypothesis </w:t>
      </w:r>
      <w:r>
        <w:t xml:space="preserve">is </w:t>
      </w:r>
      <w:r w:rsidR="000D30E6">
        <w:t xml:space="preserve">that Asia*deforestation will be negative and significant. </w:t>
      </w:r>
      <w:r w:rsidR="00032D50">
        <w:t>We conduct this analysis only for fever, as the microscopy and rapid tests are only available in the African surveys.</w:t>
      </w:r>
    </w:p>
    <w:p w14:paraId="7C22BE0A" w14:textId="67F1F8C2" w:rsidR="00CA4D72" w:rsidRDefault="00CA4D72" w:rsidP="00CA4D72">
      <w:pPr>
        <w:pStyle w:val="ListParagraph"/>
        <w:numPr>
          <w:ilvl w:val="2"/>
          <w:numId w:val="1"/>
        </w:numPr>
        <w:autoSpaceDE w:val="0"/>
        <w:autoSpaceDN w:val="0"/>
        <w:adjustRightInd w:val="0"/>
        <w:spacing w:after="0" w:line="240" w:lineRule="auto"/>
      </w:pPr>
      <w:r w:rsidRPr="00312BC1">
        <w:rPr>
          <w:u w:val="single"/>
        </w:rPr>
        <w:t>Earlier vs later forest transition</w:t>
      </w:r>
      <w:r w:rsidRPr="006C55B4">
        <w:t xml:space="preserve">: </w:t>
      </w:r>
      <w:r w:rsidR="00AD7296">
        <w:t>We will a</w:t>
      </w:r>
      <w:r w:rsidRPr="006C55B4">
        <w:t>dd</w:t>
      </w:r>
      <w:r w:rsidR="00AD7296">
        <w:t xml:space="preserve"> as</w:t>
      </w:r>
      <w:r w:rsidRPr="006C55B4">
        <w:t xml:space="preserve"> an independent variable</w:t>
      </w:r>
      <w:r w:rsidR="00AD7296">
        <w:t xml:space="preserve"> the interaction term</w:t>
      </w:r>
      <w:r w:rsidRPr="006C55B4">
        <w:t xml:space="preserve"> deforestation</w:t>
      </w:r>
      <w:r>
        <w:t>*forest cover</w:t>
      </w:r>
      <w:r w:rsidR="00AD7296">
        <w:t>. O</w:t>
      </w:r>
      <w:r>
        <w:t xml:space="preserve">ur ex ante hypothesis is that this term will be positive, ie. deforestation </w:t>
      </w:r>
      <w:r w:rsidR="004614E9">
        <w:t>at</w:t>
      </w:r>
      <w:r>
        <w:t xml:space="preserve"> </w:t>
      </w:r>
      <w:r w:rsidR="004614E9">
        <w:t xml:space="preserve">higher </w:t>
      </w:r>
      <w:r>
        <w:t xml:space="preserve">forest cover will have a </w:t>
      </w:r>
      <w:r w:rsidR="00AD7296">
        <w:t xml:space="preserve">larger </w:t>
      </w:r>
      <w:r>
        <w:t>effect</w:t>
      </w:r>
      <w:r w:rsidR="00AD7296">
        <w:t xml:space="preserve"> on malaria</w:t>
      </w:r>
      <w:r>
        <w:t xml:space="preserve"> than </w:t>
      </w:r>
      <w:r w:rsidR="004614E9">
        <w:t>at</w:t>
      </w:r>
      <w:r>
        <w:t xml:space="preserve"> lower forest cover </w:t>
      </w:r>
    </w:p>
    <w:p w14:paraId="5BE18768" w14:textId="47E3F603" w:rsidR="00CA4D72" w:rsidRDefault="00CA4D72" w:rsidP="00CA4D72">
      <w:pPr>
        <w:pStyle w:val="ListParagraph"/>
        <w:numPr>
          <w:ilvl w:val="2"/>
          <w:numId w:val="1"/>
        </w:numPr>
        <w:autoSpaceDE w:val="0"/>
        <w:autoSpaceDN w:val="0"/>
        <w:adjustRightInd w:val="0"/>
        <w:spacing w:after="0" w:line="240" w:lineRule="auto"/>
      </w:pPr>
      <w:r w:rsidRPr="00312BC1">
        <w:rPr>
          <w:u w:val="single"/>
        </w:rPr>
        <w:t>Smaller vs larger cuts</w:t>
      </w:r>
      <w:r>
        <w:t xml:space="preserve">. </w:t>
      </w:r>
      <w:r w:rsidR="00AD7296">
        <w:t>We will a</w:t>
      </w:r>
      <w:r>
        <w:t>dd deforestation-squared as a</w:t>
      </w:r>
      <w:r w:rsidR="00A62DBF">
        <w:t>n</w:t>
      </w:r>
      <w:r>
        <w:t xml:space="preserve"> </w:t>
      </w:r>
      <w:r w:rsidR="00A62DBF">
        <w:t>in</w:t>
      </w:r>
      <w:r>
        <w:t xml:space="preserve">dependent variable. Our ex ante hypothesis is that deforestation-squared will be negative, meaning </w:t>
      </w:r>
      <w:r w:rsidR="00AD7296">
        <w:t xml:space="preserve">that the marginal effect of a hectare of deforestation on malaria will diminish as cuts increase in size </w:t>
      </w:r>
    </w:p>
    <w:p w14:paraId="761491B2" w14:textId="70AF7F4F" w:rsidR="00CA4D72" w:rsidRDefault="004614E9" w:rsidP="00CA4D72">
      <w:pPr>
        <w:pStyle w:val="ListParagraph"/>
        <w:numPr>
          <w:ilvl w:val="1"/>
          <w:numId w:val="1"/>
        </w:numPr>
        <w:autoSpaceDE w:val="0"/>
        <w:autoSpaceDN w:val="0"/>
        <w:adjustRightInd w:val="0"/>
        <w:spacing w:after="0" w:line="240" w:lineRule="auto"/>
      </w:pPr>
      <w:r>
        <w:t>Test of m</w:t>
      </w:r>
      <w:r w:rsidR="00CA4D72">
        <w:t>ediating effects</w:t>
      </w:r>
    </w:p>
    <w:p w14:paraId="73F405FC" w14:textId="2F23AF34" w:rsidR="00D6091A" w:rsidRDefault="00400905" w:rsidP="00CA4D72">
      <w:pPr>
        <w:pStyle w:val="ListParagraph"/>
        <w:numPr>
          <w:ilvl w:val="2"/>
          <w:numId w:val="1"/>
        </w:numPr>
        <w:autoSpaceDE w:val="0"/>
        <w:autoSpaceDN w:val="0"/>
        <w:adjustRightInd w:val="0"/>
        <w:spacing w:after="0" w:line="240" w:lineRule="auto"/>
      </w:pPr>
      <w:r>
        <w:t>Are</w:t>
      </w:r>
      <w:r w:rsidRPr="00D6091A">
        <w:t xml:space="preserve"> </w:t>
      </w:r>
      <w:r w:rsidR="00D6091A">
        <w:rPr>
          <w:u w:val="single"/>
        </w:rPr>
        <w:t>housing quality</w:t>
      </w:r>
      <w:r>
        <w:rPr>
          <w:u w:val="single"/>
        </w:rPr>
        <w:t>,</w:t>
      </w:r>
      <w:r w:rsidR="003510D4">
        <w:rPr>
          <w:u w:val="single"/>
        </w:rPr>
        <w:t xml:space="preserve"> </w:t>
      </w:r>
      <w:r w:rsidR="00D6091A">
        <w:rPr>
          <w:u w:val="single"/>
        </w:rPr>
        <w:t>health care access</w:t>
      </w:r>
      <w:r>
        <w:rPr>
          <w:u w:val="single"/>
        </w:rPr>
        <w:t>, and water source</w:t>
      </w:r>
      <w:r w:rsidR="00D6091A">
        <w:t xml:space="preserve"> mediat</w:t>
      </w:r>
      <w:r>
        <w:t>ing factors through which</w:t>
      </w:r>
      <w:r w:rsidR="00D6091A">
        <w:t xml:space="preserve"> the effect of deforestation</w:t>
      </w:r>
      <w:r>
        <w:t xml:space="preserve"> operates</w:t>
      </w:r>
      <w:r w:rsidR="00D6091A">
        <w:t>?</w:t>
      </w:r>
      <w:r w:rsidR="00CA4D72">
        <w:t xml:space="preserve"> </w:t>
      </w:r>
      <w:r w:rsidR="00D6091A">
        <w:t>We test for this using the methods of Keele et al 2015.</w:t>
      </w:r>
    </w:p>
    <w:p w14:paraId="11AEB022" w14:textId="785A2F06" w:rsidR="00D6091A" w:rsidRDefault="00D6091A" w:rsidP="00D6091A">
      <w:pPr>
        <w:pStyle w:val="ListParagraph"/>
        <w:numPr>
          <w:ilvl w:val="3"/>
          <w:numId w:val="1"/>
        </w:numPr>
        <w:autoSpaceDE w:val="0"/>
        <w:autoSpaceDN w:val="0"/>
        <w:adjustRightInd w:val="0"/>
        <w:spacing w:after="0" w:line="240" w:lineRule="auto"/>
      </w:pPr>
      <w:r>
        <w:t xml:space="preserve">First, we </w:t>
      </w:r>
      <w:r w:rsidR="00CA4D72">
        <w:t>regress</w:t>
      </w:r>
      <w:r>
        <w:t xml:space="preserve"> the housing quality index </w:t>
      </w:r>
      <w:r w:rsidR="00400905">
        <w:t xml:space="preserve">as a dependent variable </w:t>
      </w:r>
      <w:r>
        <w:t>on deforestation</w:t>
      </w:r>
      <w:r w:rsidR="00400905">
        <w:t xml:space="preserve"> as the independent variable</w:t>
      </w:r>
      <w:r>
        <w:t xml:space="preserve">, </w:t>
      </w:r>
      <w:r w:rsidR="00400905">
        <w:t xml:space="preserve">including the other </w:t>
      </w:r>
      <w:r>
        <w:t>control</w:t>
      </w:r>
      <w:r w:rsidR="00400905">
        <w:t xml:space="preserve"> variables from the standard model (temperature, precipitation, child age, bed net usage)</w:t>
      </w:r>
    </w:p>
    <w:p w14:paraId="3995071D" w14:textId="1258DA47" w:rsidR="00D6091A" w:rsidRPr="00400905" w:rsidRDefault="00D6091A" w:rsidP="00D6091A">
      <w:pPr>
        <w:pStyle w:val="ListParagraph"/>
        <w:numPr>
          <w:ilvl w:val="3"/>
          <w:numId w:val="1"/>
        </w:numPr>
        <w:autoSpaceDE w:val="0"/>
        <w:autoSpaceDN w:val="0"/>
        <w:adjustRightInd w:val="0"/>
        <w:spacing w:after="0" w:line="240" w:lineRule="auto"/>
      </w:pPr>
      <w:r>
        <w:t>We also regress health care access, as proxied for with children born in a clinic</w:t>
      </w:r>
      <w:r w:rsidR="00400905">
        <w:t xml:space="preserve"> as a dependent variable</w:t>
      </w:r>
      <w:r>
        <w:t>, on deforestation</w:t>
      </w:r>
      <w:r w:rsidR="00400905">
        <w:t xml:space="preserve"> as the independent variable</w:t>
      </w:r>
      <w:r>
        <w:t xml:space="preserve">, </w:t>
      </w:r>
      <w:r w:rsidR="00400905">
        <w:t>including the other control variables (temperature, precipitation, child age, bed net usage)</w:t>
      </w:r>
    </w:p>
    <w:p w14:paraId="06043B4B" w14:textId="2BD8EA8A" w:rsidR="00400905" w:rsidRDefault="00400905" w:rsidP="00400905">
      <w:pPr>
        <w:pStyle w:val="ListParagraph"/>
        <w:numPr>
          <w:ilvl w:val="3"/>
          <w:numId w:val="1"/>
        </w:numPr>
        <w:autoSpaceDE w:val="0"/>
        <w:autoSpaceDN w:val="0"/>
        <w:adjustRightInd w:val="0"/>
        <w:spacing w:after="0" w:line="240" w:lineRule="auto"/>
      </w:pPr>
      <w:r>
        <w:t>We also regress water source as a dependent variable, on deforestation as the independent variable, including the other control variables (temperature, precipitation, child age, bed net usage)</w:t>
      </w:r>
    </w:p>
    <w:p w14:paraId="02F9C3BC" w14:textId="264BAA56" w:rsidR="008F37D9" w:rsidRDefault="008F37D9" w:rsidP="00D6091A">
      <w:pPr>
        <w:pStyle w:val="ListParagraph"/>
        <w:numPr>
          <w:ilvl w:val="3"/>
          <w:numId w:val="1"/>
        </w:numPr>
        <w:autoSpaceDE w:val="0"/>
        <w:autoSpaceDN w:val="0"/>
        <w:adjustRightInd w:val="0"/>
        <w:spacing w:after="0" w:line="240" w:lineRule="auto"/>
      </w:pPr>
      <w:r>
        <w:t xml:space="preserve">Then, for each of the </w:t>
      </w:r>
      <w:r w:rsidR="00400905">
        <w:t xml:space="preserve">three </w:t>
      </w:r>
      <w:r>
        <w:t xml:space="preserve">mediating factors, </w:t>
      </w:r>
      <w:r w:rsidR="00400905">
        <w:t xml:space="preserve">we </w:t>
      </w:r>
      <w:r>
        <w:t>calculate their predicted value:</w:t>
      </w:r>
    </w:p>
    <w:p w14:paraId="1C09FF4F" w14:textId="43CA9A24" w:rsidR="008F37D9" w:rsidRDefault="008F37D9" w:rsidP="008F37D9">
      <w:pPr>
        <w:pStyle w:val="ListParagraph"/>
        <w:numPr>
          <w:ilvl w:val="4"/>
          <w:numId w:val="1"/>
        </w:numPr>
        <w:autoSpaceDE w:val="0"/>
        <w:autoSpaceDN w:val="0"/>
        <w:adjustRightInd w:val="0"/>
        <w:spacing w:after="0" w:line="240" w:lineRule="auto"/>
      </w:pPr>
      <w:r>
        <w:t xml:space="preserve">with observed levels of deforestation, and </w:t>
      </w:r>
    </w:p>
    <w:p w14:paraId="1F51EAFD" w14:textId="7B53B9A6" w:rsidR="008F37D9" w:rsidRDefault="008F37D9" w:rsidP="008F37D9">
      <w:pPr>
        <w:pStyle w:val="ListParagraph"/>
        <w:numPr>
          <w:ilvl w:val="4"/>
          <w:numId w:val="1"/>
        </w:numPr>
        <w:autoSpaceDE w:val="0"/>
        <w:autoSpaceDN w:val="0"/>
        <w:adjustRightInd w:val="0"/>
        <w:spacing w:after="0" w:line="240" w:lineRule="auto"/>
      </w:pPr>
      <w:r>
        <w:t>without deforestation (counterfactual scenario: deforestation=0)</w:t>
      </w:r>
    </w:p>
    <w:p w14:paraId="151415B2" w14:textId="77777777" w:rsidR="008F37D9" w:rsidRDefault="008F37D9" w:rsidP="00D6091A">
      <w:pPr>
        <w:pStyle w:val="ListParagraph"/>
        <w:numPr>
          <w:ilvl w:val="3"/>
          <w:numId w:val="1"/>
        </w:numPr>
        <w:autoSpaceDE w:val="0"/>
        <w:autoSpaceDN w:val="0"/>
        <w:adjustRightInd w:val="0"/>
        <w:spacing w:after="0" w:line="240" w:lineRule="auto"/>
      </w:pPr>
      <w:r>
        <w:t>Then, using the predictive model of malaria prevalence, calculate two predicted levels of malaria prevalence:</w:t>
      </w:r>
    </w:p>
    <w:p w14:paraId="415C5B4A" w14:textId="3825AFEC" w:rsidR="008F37D9" w:rsidRDefault="008F37D9" w:rsidP="008F37D9">
      <w:pPr>
        <w:pStyle w:val="ListParagraph"/>
        <w:numPr>
          <w:ilvl w:val="4"/>
          <w:numId w:val="1"/>
        </w:numPr>
        <w:autoSpaceDE w:val="0"/>
        <w:autoSpaceDN w:val="0"/>
        <w:adjustRightInd w:val="0"/>
        <w:spacing w:after="0" w:line="240" w:lineRule="auto"/>
      </w:pPr>
      <w:r>
        <w:t>with observed levels of deforestation and observed levels of housing quality</w:t>
      </w:r>
      <w:r w:rsidR="00400905">
        <w:t xml:space="preserve">, </w:t>
      </w:r>
      <w:r>
        <w:t>health care access</w:t>
      </w:r>
      <w:r w:rsidR="00400905">
        <w:t>, and water source</w:t>
      </w:r>
    </w:p>
    <w:p w14:paraId="602F93CF" w14:textId="2D610C70" w:rsidR="008F37D9" w:rsidRDefault="008F37D9" w:rsidP="008F37D9">
      <w:pPr>
        <w:pStyle w:val="ListParagraph"/>
        <w:numPr>
          <w:ilvl w:val="4"/>
          <w:numId w:val="1"/>
        </w:numPr>
        <w:autoSpaceDE w:val="0"/>
        <w:autoSpaceDN w:val="0"/>
        <w:adjustRightInd w:val="0"/>
        <w:spacing w:after="0" w:line="240" w:lineRule="auto"/>
      </w:pPr>
      <w:r>
        <w:t>with observed levels of deforestation but with the levels of housing quality</w:t>
      </w:r>
      <w:r w:rsidR="00400905">
        <w:t xml:space="preserve">, </w:t>
      </w:r>
      <w:r>
        <w:t>health care access</w:t>
      </w:r>
      <w:r w:rsidR="00400905">
        <w:t>, and water source</w:t>
      </w:r>
      <w:r>
        <w:t xml:space="preserve"> predicted in the counterfactual scenario of no deforestation</w:t>
      </w:r>
    </w:p>
    <w:p w14:paraId="3DBEC925" w14:textId="5095E2AA" w:rsidR="008F37D9" w:rsidRDefault="008F37D9" w:rsidP="00D6091A">
      <w:pPr>
        <w:pStyle w:val="ListParagraph"/>
        <w:numPr>
          <w:ilvl w:val="3"/>
          <w:numId w:val="1"/>
        </w:numPr>
        <w:autoSpaceDE w:val="0"/>
        <w:autoSpaceDN w:val="0"/>
        <w:adjustRightInd w:val="0"/>
        <w:spacing w:after="0" w:line="240" w:lineRule="auto"/>
      </w:pPr>
      <w:r>
        <w:t>The difference between the two predicted levels in d is the effect of deforestation on malaria via housing</w:t>
      </w:r>
      <w:r w:rsidR="00400905">
        <w:t xml:space="preserve">, </w:t>
      </w:r>
      <w:r>
        <w:t>health care</w:t>
      </w:r>
      <w:r w:rsidR="00400905">
        <w:t>, and water source</w:t>
      </w:r>
      <w:r>
        <w:t>.</w:t>
      </w:r>
    </w:p>
    <w:p w14:paraId="143CF302" w14:textId="780C6B9F" w:rsidR="008F37D9" w:rsidRDefault="008F37D9" w:rsidP="00D6091A">
      <w:pPr>
        <w:pStyle w:val="ListParagraph"/>
        <w:numPr>
          <w:ilvl w:val="3"/>
          <w:numId w:val="1"/>
        </w:numPr>
        <w:autoSpaceDE w:val="0"/>
        <w:autoSpaceDN w:val="0"/>
        <w:adjustRightInd w:val="0"/>
        <w:spacing w:after="0" w:line="240" w:lineRule="auto"/>
      </w:pPr>
      <w:r>
        <w:t xml:space="preserve">We divide the level in </w:t>
      </w:r>
      <w:r w:rsidR="00400905">
        <w:t>f</w:t>
      </w:r>
      <w:r>
        <w:t xml:space="preserve"> by the total effect of deforestation on malaria to calculate % of the effect of deforestation on malaria attributable to those </w:t>
      </w:r>
      <w:r w:rsidR="00400905">
        <w:t xml:space="preserve">three </w:t>
      </w:r>
      <w:r>
        <w:t>mediating factors</w:t>
      </w:r>
    </w:p>
    <w:p w14:paraId="214316E7" w14:textId="2513E0FF" w:rsidR="00CA4D72" w:rsidRDefault="00CA4D72" w:rsidP="004614E9">
      <w:pPr>
        <w:pStyle w:val="ListParagraph"/>
        <w:numPr>
          <w:ilvl w:val="2"/>
          <w:numId w:val="1"/>
        </w:numPr>
        <w:autoSpaceDE w:val="0"/>
        <w:autoSpaceDN w:val="0"/>
        <w:adjustRightInd w:val="0"/>
        <w:spacing w:after="0" w:line="240" w:lineRule="auto"/>
      </w:pPr>
      <w:r>
        <w:t xml:space="preserve">Does </w:t>
      </w:r>
      <w:r w:rsidRPr="004614E9">
        <w:rPr>
          <w:u w:val="single"/>
        </w:rPr>
        <w:t>land-cover effect</w:t>
      </w:r>
      <w:r>
        <w:t xml:space="preserve"> mediate </w:t>
      </w:r>
      <w:r w:rsidR="00D6091A">
        <w:t>the</w:t>
      </w:r>
      <w:r>
        <w:t xml:space="preserve"> effect</w:t>
      </w:r>
      <w:r w:rsidR="00D6091A">
        <w:t xml:space="preserve"> of deforestation</w:t>
      </w:r>
      <w:r>
        <w:t xml:space="preserve">? </w:t>
      </w:r>
      <w:r w:rsidR="005A1C78">
        <w:t>W</w:t>
      </w:r>
      <w:r w:rsidR="00EB0788">
        <w:t>e can’t test for this using these methods because it violates the “sequential ignorability” assumption (Imai, Keele, and Yamomoto 2010) if land cover influences deforestation, as it likely does</w:t>
      </w:r>
      <w:r w:rsidR="00D6091A">
        <w:t xml:space="preserve"> per Busch and Engelmann 2015. So we will not try to isolate the effect of deforestation via land cover.</w:t>
      </w:r>
    </w:p>
    <w:p w14:paraId="06AB6504" w14:textId="3114BCA7" w:rsidR="006860D9" w:rsidRDefault="006860D9" w:rsidP="004614E9">
      <w:pPr>
        <w:pStyle w:val="ListParagraph"/>
        <w:numPr>
          <w:ilvl w:val="2"/>
          <w:numId w:val="1"/>
        </w:numPr>
        <w:autoSpaceDE w:val="0"/>
        <w:autoSpaceDN w:val="0"/>
        <w:adjustRightInd w:val="0"/>
        <w:spacing w:after="0" w:line="240" w:lineRule="auto"/>
      </w:pPr>
      <w:r>
        <w:t>Does the specification of forest cover and deforestation influence the results?</w:t>
      </w:r>
    </w:p>
    <w:p w14:paraId="03962731" w14:textId="6CF89413" w:rsidR="006860D9" w:rsidRDefault="006860D9" w:rsidP="006860D9">
      <w:pPr>
        <w:pStyle w:val="ListParagraph"/>
        <w:numPr>
          <w:ilvl w:val="3"/>
          <w:numId w:val="1"/>
        </w:numPr>
        <w:autoSpaceDE w:val="0"/>
        <w:autoSpaceDN w:val="0"/>
        <w:adjustRightInd w:val="0"/>
        <w:spacing w:after="0" w:line="240" w:lineRule="auto"/>
      </w:pPr>
      <w:r>
        <w:t>We will run the core regression with only deforestation, and not forest cover or forest cover squared</w:t>
      </w:r>
    </w:p>
    <w:p w14:paraId="17557DB6" w14:textId="79D6A11D" w:rsidR="006860D9" w:rsidRDefault="006860D9" w:rsidP="006860D9">
      <w:pPr>
        <w:pStyle w:val="ListParagraph"/>
        <w:numPr>
          <w:ilvl w:val="3"/>
          <w:numId w:val="1"/>
        </w:numPr>
        <w:autoSpaceDE w:val="0"/>
        <w:autoSpaceDN w:val="0"/>
        <w:adjustRightInd w:val="0"/>
        <w:spacing w:after="0" w:line="240" w:lineRule="auto"/>
      </w:pPr>
      <w:r>
        <w:t>We will run the core regression with only deforestation and forest cover, and not forest cover squared</w:t>
      </w:r>
    </w:p>
    <w:p w14:paraId="7DE333C1" w14:textId="2C067BEE" w:rsidR="006860D9" w:rsidRPr="00880F87" w:rsidRDefault="006860D9" w:rsidP="005E1FEC">
      <w:pPr>
        <w:pStyle w:val="ListParagraph"/>
        <w:numPr>
          <w:ilvl w:val="3"/>
          <w:numId w:val="1"/>
        </w:numPr>
        <w:autoSpaceDE w:val="0"/>
        <w:autoSpaceDN w:val="0"/>
        <w:adjustRightInd w:val="0"/>
        <w:spacing w:after="0" w:line="240" w:lineRule="auto"/>
      </w:pPr>
      <w:r>
        <w:t>We will run the core regression with only forest cover and forest cover squared, and not deforestation</w:t>
      </w:r>
    </w:p>
    <w:p w14:paraId="7FAF2AF4" w14:textId="42692060" w:rsidR="00AB7C10" w:rsidRDefault="00BB52E7" w:rsidP="00CA4D72">
      <w:pPr>
        <w:pStyle w:val="ListParagraph"/>
        <w:numPr>
          <w:ilvl w:val="1"/>
          <w:numId w:val="1"/>
        </w:numPr>
        <w:autoSpaceDE w:val="0"/>
        <w:autoSpaceDN w:val="0"/>
        <w:adjustRightInd w:val="0"/>
        <w:spacing w:after="0" w:line="240" w:lineRule="auto"/>
      </w:pPr>
      <w:r>
        <w:t>Temporal effects</w:t>
      </w:r>
      <w:r w:rsidR="00CA4D72">
        <w:t xml:space="preserve">: </w:t>
      </w:r>
    </w:p>
    <w:p w14:paraId="25D25517" w14:textId="16969CA1" w:rsidR="00CA4D72" w:rsidRDefault="004A04C1" w:rsidP="00AB7C10">
      <w:pPr>
        <w:pStyle w:val="ListParagraph"/>
        <w:numPr>
          <w:ilvl w:val="2"/>
          <w:numId w:val="1"/>
        </w:numPr>
        <w:autoSpaceDE w:val="0"/>
        <w:autoSpaceDN w:val="0"/>
        <w:adjustRightInd w:val="0"/>
        <w:spacing w:after="0" w:line="240" w:lineRule="auto"/>
      </w:pPr>
      <w:r>
        <w:t>We supplement</w:t>
      </w:r>
      <w:r w:rsidRPr="00880F87">
        <w:t xml:space="preserve"> </w:t>
      </w:r>
      <w:r w:rsidR="00CA4D72" w:rsidRPr="00880F87">
        <w:t xml:space="preserve">deforestation </w:t>
      </w:r>
      <w:r>
        <w:t>in the concurrent</w:t>
      </w:r>
      <w:r w:rsidR="00CA4D72" w:rsidRPr="00880F87">
        <w:t xml:space="preserve"> year with</w:t>
      </w:r>
      <w:r>
        <w:t xml:space="preserve"> three additional terms: </w:t>
      </w:r>
      <w:r w:rsidR="00CA4D72" w:rsidRPr="00880F87">
        <w:t xml:space="preserve">deforestation </w:t>
      </w:r>
      <w:r>
        <w:t>1-3 years ago; deforestation 4-6 years ago; and deforestation 7-9 years ago. Our ex ante hypothesis is that the first three terms will be significant, but deforestation 7-9 years ago will not be</w:t>
      </w:r>
      <w:r w:rsidR="00CA4D72" w:rsidRPr="00880F87">
        <w:t xml:space="preserve">, following Singer and de Castro suggestion that ‘frontier malaria’ effect lasts 6-8 years. </w:t>
      </w:r>
      <w:r>
        <w:t>We run this test o</w:t>
      </w:r>
      <w:r w:rsidR="00CA4D72" w:rsidRPr="00880F87">
        <w:t>nly for the subset of surveys conducted 20</w:t>
      </w:r>
      <w:r>
        <w:t>10</w:t>
      </w:r>
      <w:r w:rsidR="00CA4D72" w:rsidRPr="00880F87">
        <w:t xml:space="preserve"> or later</w:t>
      </w:r>
      <w:r>
        <w:t>.</w:t>
      </w:r>
    </w:p>
    <w:p w14:paraId="5A00D715" w14:textId="1DB12FDC" w:rsidR="00AB7C10" w:rsidRPr="00880F87" w:rsidRDefault="00AB7C10" w:rsidP="00AB7C10">
      <w:pPr>
        <w:pStyle w:val="ListParagraph"/>
        <w:numPr>
          <w:ilvl w:val="2"/>
          <w:numId w:val="1"/>
        </w:numPr>
        <w:autoSpaceDE w:val="0"/>
        <w:autoSpaceDN w:val="0"/>
        <w:adjustRightInd w:val="0"/>
        <w:spacing w:after="0" w:line="240" w:lineRule="auto"/>
      </w:pPr>
      <w:r>
        <w:t>Lagged malaria incidence [D]: We run the analysis only for children age 0, as these children could only have acquired malaria during the concurrent period rather than a previous period</w:t>
      </w:r>
    </w:p>
    <w:p w14:paraId="11171D8A" w14:textId="30EB5C2C" w:rsidR="00CA4D72" w:rsidRPr="00A14DE6" w:rsidRDefault="00CA4D72" w:rsidP="00CA4D72">
      <w:pPr>
        <w:pStyle w:val="ListParagraph"/>
        <w:numPr>
          <w:ilvl w:val="1"/>
          <w:numId w:val="1"/>
        </w:numPr>
        <w:autoSpaceDE w:val="0"/>
        <w:autoSpaceDN w:val="0"/>
        <w:adjustRightInd w:val="0"/>
        <w:spacing w:after="0" w:line="240" w:lineRule="auto"/>
      </w:pPr>
      <w:r w:rsidRPr="00880F87">
        <w:t xml:space="preserve">Other disaggregations </w:t>
      </w:r>
      <w:r>
        <w:t>and sensitivities are</w:t>
      </w:r>
      <w:r w:rsidR="004614E9">
        <w:t xml:space="preserve"> reserved</w:t>
      </w:r>
      <w:r>
        <w:t xml:space="preserve"> for exploratory </w:t>
      </w:r>
      <w:r w:rsidRPr="00A14DE6">
        <w:t>analysis to generate hypotheses for future testing, rather than testing ex ante hypotheses</w:t>
      </w:r>
    </w:p>
    <w:p w14:paraId="3F8856A9" w14:textId="1EAE9A72" w:rsidR="00DE47AF" w:rsidRPr="00A14DE6" w:rsidRDefault="00DE47AF" w:rsidP="00DE47AF">
      <w:pPr>
        <w:autoSpaceDE w:val="0"/>
        <w:autoSpaceDN w:val="0"/>
        <w:adjustRightInd w:val="0"/>
        <w:spacing w:after="0" w:line="240" w:lineRule="auto"/>
      </w:pPr>
    </w:p>
    <w:p w14:paraId="3ED4E3DE" w14:textId="33DD0124" w:rsidR="00CA4D72" w:rsidRDefault="00CA4D72" w:rsidP="00CA4D72">
      <w:pPr>
        <w:autoSpaceDE w:val="0"/>
        <w:autoSpaceDN w:val="0"/>
        <w:adjustRightInd w:val="0"/>
        <w:spacing w:after="0" w:line="240" w:lineRule="auto"/>
      </w:pPr>
    </w:p>
    <w:p w14:paraId="0AC3E469" w14:textId="3CCFF49E" w:rsidR="00574AB0" w:rsidRDefault="00574AB0" w:rsidP="00CA4D72">
      <w:pPr>
        <w:autoSpaceDE w:val="0"/>
        <w:autoSpaceDN w:val="0"/>
        <w:adjustRightInd w:val="0"/>
        <w:spacing w:after="0" w:line="240" w:lineRule="auto"/>
      </w:pPr>
      <w:r>
        <w:t>Methods: Total effect of deforestation on malaria</w:t>
      </w:r>
    </w:p>
    <w:p w14:paraId="10E835BB" w14:textId="57AAE6D3" w:rsidR="00574AB0" w:rsidRDefault="00574AB0" w:rsidP="00CA4D72">
      <w:pPr>
        <w:autoSpaceDE w:val="0"/>
        <w:autoSpaceDN w:val="0"/>
        <w:adjustRightInd w:val="0"/>
        <w:spacing w:after="0" w:line="240" w:lineRule="auto"/>
      </w:pPr>
    </w:p>
    <w:p w14:paraId="52661DB8" w14:textId="030CF171" w:rsidR="00574AB0" w:rsidRDefault="00574AB0" w:rsidP="00BB71CD">
      <w:pPr>
        <w:pStyle w:val="ListParagraph"/>
        <w:numPr>
          <w:ilvl w:val="0"/>
          <w:numId w:val="1"/>
        </w:numPr>
        <w:autoSpaceDE w:val="0"/>
        <w:autoSpaceDN w:val="0"/>
        <w:adjustRightInd w:val="0"/>
        <w:spacing w:after="0" w:line="240" w:lineRule="auto"/>
      </w:pPr>
      <w:r>
        <w:t>Hypothetically, how much lower would malaria have been in a world with no deforestation?</w:t>
      </w:r>
    </w:p>
    <w:p w14:paraId="2F0FB805" w14:textId="734CD710" w:rsidR="00574AB0" w:rsidRDefault="00574AB0" w:rsidP="00BB71CD">
      <w:pPr>
        <w:pStyle w:val="ListParagraph"/>
        <w:numPr>
          <w:ilvl w:val="3"/>
          <w:numId w:val="1"/>
        </w:numPr>
        <w:autoSpaceDE w:val="0"/>
        <w:autoSpaceDN w:val="0"/>
        <w:adjustRightInd w:val="0"/>
        <w:spacing w:after="0" w:line="240" w:lineRule="auto"/>
        <w:ind w:left="1440"/>
      </w:pPr>
      <w:r>
        <w:t>N=all the children surveyed for malaria</w:t>
      </w:r>
    </w:p>
    <w:p w14:paraId="09135A48" w14:textId="0D0EAA16" w:rsidR="00574AB0" w:rsidRDefault="00574AB0" w:rsidP="00BB71CD">
      <w:pPr>
        <w:pStyle w:val="ListParagraph"/>
        <w:numPr>
          <w:ilvl w:val="3"/>
          <w:numId w:val="1"/>
        </w:numPr>
        <w:autoSpaceDE w:val="0"/>
        <w:autoSpaceDN w:val="0"/>
        <w:adjustRightInd w:val="0"/>
        <w:spacing w:after="0" w:line="240" w:lineRule="auto"/>
        <w:ind w:left="1440"/>
      </w:pPr>
      <w:r>
        <w:t>For each</w:t>
      </w:r>
      <w:r w:rsidR="00400905">
        <w:t xml:space="preserve"> surveyed child</w:t>
      </w:r>
      <w:r>
        <w:t xml:space="preserve"> n=1:N we use the </w:t>
      </w:r>
      <w:r w:rsidR="009751AB">
        <w:t xml:space="preserve">baseline </w:t>
      </w:r>
      <w:r>
        <w:t xml:space="preserve">predictive model </w:t>
      </w:r>
      <w:r w:rsidR="009751AB">
        <w:t xml:space="preserve">(i.e. at observed levels of deforestation) </w:t>
      </w:r>
      <w:r>
        <w:t>to predict the probability the child tests positive for malaria</w:t>
      </w:r>
      <w:r w:rsidR="009751AB">
        <w:t xml:space="preserve"> </w:t>
      </w:r>
    </w:p>
    <w:p w14:paraId="467B340D" w14:textId="5D0F762E" w:rsidR="00574AB0" w:rsidRDefault="00574AB0" w:rsidP="00BB71CD">
      <w:pPr>
        <w:pStyle w:val="ListParagraph"/>
        <w:numPr>
          <w:ilvl w:val="2"/>
          <w:numId w:val="1"/>
        </w:numPr>
        <w:autoSpaceDE w:val="0"/>
        <w:autoSpaceDN w:val="0"/>
        <w:adjustRightInd w:val="0"/>
        <w:spacing w:after="0" w:line="240" w:lineRule="auto"/>
      </w:pPr>
      <w:r>
        <w:t>The sum of these probabilities should be very near the number of children who actually tested positive for malaria</w:t>
      </w:r>
    </w:p>
    <w:p w14:paraId="7F88C3E4" w14:textId="67C81D66" w:rsidR="00574AB0" w:rsidRDefault="00574AB0" w:rsidP="009751AB">
      <w:pPr>
        <w:pStyle w:val="ListParagraph"/>
        <w:numPr>
          <w:ilvl w:val="0"/>
          <w:numId w:val="3"/>
        </w:numPr>
        <w:autoSpaceDE w:val="0"/>
        <w:autoSpaceDN w:val="0"/>
        <w:adjustRightInd w:val="0"/>
        <w:spacing w:after="0" w:line="240" w:lineRule="auto"/>
        <w:ind w:left="1440"/>
      </w:pPr>
      <w:r>
        <w:t xml:space="preserve">We then predict the probability that the child would have tested positive for malaria in a counterfactual world with </w:t>
      </w:r>
      <w:r w:rsidR="00A14DE6">
        <w:t>10% less/50% less/100% less</w:t>
      </w:r>
      <w:r>
        <w:t xml:space="preserve"> deforestation</w:t>
      </w:r>
    </w:p>
    <w:p w14:paraId="77599DEB" w14:textId="5C4ACA66" w:rsidR="00574AB0" w:rsidRDefault="00574AB0" w:rsidP="009751AB">
      <w:pPr>
        <w:pStyle w:val="ListParagraph"/>
        <w:numPr>
          <w:ilvl w:val="0"/>
          <w:numId w:val="3"/>
        </w:numPr>
        <w:autoSpaceDE w:val="0"/>
        <w:autoSpaceDN w:val="0"/>
        <w:adjustRightInd w:val="0"/>
        <w:spacing w:after="0" w:line="240" w:lineRule="auto"/>
        <w:ind w:left="1440"/>
      </w:pPr>
      <w:r>
        <w:t xml:space="preserve">We divide the sum of predicted children testing positive for malaria in the counterfactual </w:t>
      </w:r>
      <w:r w:rsidR="002A2E93">
        <w:t xml:space="preserve">10% less/50% less/100% less </w:t>
      </w:r>
      <w:r>
        <w:t>deforestation scenario</w:t>
      </w:r>
      <w:r w:rsidR="00C21EE1">
        <w:t>s</w:t>
      </w:r>
      <w:r>
        <w:t xml:space="preserve"> by the sum of predicted children testing positive for malaria </w:t>
      </w:r>
      <w:r w:rsidR="00C21EE1">
        <w:t>in the bas</w:t>
      </w:r>
      <w:r w:rsidR="002A2E93">
        <w:t>eline</w:t>
      </w:r>
      <w:r w:rsidR="00C21EE1">
        <w:t xml:space="preserve"> predicted scenario </w:t>
      </w:r>
      <w:r>
        <w:t xml:space="preserve">to obtain a statistic of how much lower </w:t>
      </w:r>
      <w:r w:rsidR="002A2E93">
        <w:t xml:space="preserve">malaria </w:t>
      </w:r>
      <w:r>
        <w:t xml:space="preserve">would have been </w:t>
      </w:r>
      <w:r w:rsidR="00A14DE6">
        <w:t xml:space="preserve">with 10% less/50% less/100% less </w:t>
      </w:r>
      <w:r>
        <w:t>deforestation</w:t>
      </w:r>
    </w:p>
    <w:p w14:paraId="5E51EF68" w14:textId="140B3E11" w:rsidR="009751AB" w:rsidRDefault="009751AB" w:rsidP="009751AB">
      <w:pPr>
        <w:pStyle w:val="ListParagraph"/>
        <w:numPr>
          <w:ilvl w:val="0"/>
          <w:numId w:val="3"/>
        </w:numPr>
        <w:autoSpaceDE w:val="0"/>
        <w:autoSpaceDN w:val="0"/>
        <w:adjustRightInd w:val="0"/>
        <w:spacing w:after="0" w:line="240" w:lineRule="auto"/>
        <w:ind w:left="1440"/>
      </w:pPr>
      <w:r>
        <w:t>Note: this assumes no difference in avoiding behavior. To the extent that less deforestation would lead to less malaria and less avoiding behavior, our estimate</w:t>
      </w:r>
      <w:r w:rsidR="00A14DE6">
        <w:t>s</w:t>
      </w:r>
      <w:r>
        <w:t xml:space="preserve"> would be too small.</w:t>
      </w:r>
    </w:p>
    <w:p w14:paraId="40043A98" w14:textId="77777777" w:rsidR="00574AB0" w:rsidRDefault="00574AB0" w:rsidP="00CA4D72">
      <w:pPr>
        <w:autoSpaceDE w:val="0"/>
        <w:autoSpaceDN w:val="0"/>
        <w:adjustRightInd w:val="0"/>
        <w:spacing w:after="0" w:line="240" w:lineRule="auto"/>
      </w:pPr>
    </w:p>
    <w:p w14:paraId="5AAACCBA" w14:textId="77777777" w:rsidR="00574AB0" w:rsidRDefault="00574AB0" w:rsidP="00CA4D72">
      <w:pPr>
        <w:autoSpaceDE w:val="0"/>
        <w:autoSpaceDN w:val="0"/>
        <w:adjustRightInd w:val="0"/>
        <w:spacing w:after="0" w:line="240" w:lineRule="auto"/>
      </w:pPr>
    </w:p>
    <w:p w14:paraId="08367FFD" w14:textId="32A3B58E" w:rsidR="00CA4D72" w:rsidRPr="00D57E6E" w:rsidRDefault="00CA4D72" w:rsidP="00CA4D72">
      <w:pPr>
        <w:autoSpaceDE w:val="0"/>
        <w:autoSpaceDN w:val="0"/>
        <w:adjustRightInd w:val="0"/>
        <w:spacing w:after="0" w:line="240" w:lineRule="auto"/>
      </w:pPr>
      <w:r w:rsidRPr="00D57E6E">
        <w:t xml:space="preserve">Methods: </w:t>
      </w:r>
      <w:r w:rsidR="00574AB0" w:rsidRPr="00D57E6E">
        <w:t>Marginal c</w:t>
      </w:r>
      <w:r w:rsidRPr="00D57E6E">
        <w:t>ost effectiveness analysis</w:t>
      </w:r>
      <w:r w:rsidR="00F61CB6">
        <w:t xml:space="preserve"> [D]</w:t>
      </w:r>
    </w:p>
    <w:p w14:paraId="2DD8B333" w14:textId="77777777" w:rsidR="00CA4D72" w:rsidRPr="00D57E6E" w:rsidRDefault="00CA4D72" w:rsidP="00CA4D72">
      <w:pPr>
        <w:autoSpaceDE w:val="0"/>
        <w:autoSpaceDN w:val="0"/>
        <w:adjustRightInd w:val="0"/>
        <w:spacing w:after="0" w:line="240" w:lineRule="auto"/>
      </w:pPr>
    </w:p>
    <w:p w14:paraId="5F673F08" w14:textId="6B61AFE6" w:rsidR="004614E9" w:rsidRPr="00D57E6E" w:rsidRDefault="00CA4D72" w:rsidP="009751AB">
      <w:pPr>
        <w:pStyle w:val="ListParagraph"/>
        <w:numPr>
          <w:ilvl w:val="0"/>
          <w:numId w:val="3"/>
        </w:numPr>
        <w:autoSpaceDE w:val="0"/>
        <w:autoSpaceDN w:val="0"/>
        <w:adjustRightInd w:val="0"/>
        <w:spacing w:after="0" w:line="240" w:lineRule="auto"/>
      </w:pPr>
      <w:r w:rsidRPr="00D57E6E">
        <w:t>How cost-effective ($/DALY) is forest conservation as an anti-malarial intervention relative to other anti-malarial interventions</w:t>
      </w:r>
      <w:r w:rsidR="00BE04B0" w:rsidRPr="00D57E6E">
        <w:t>?</w:t>
      </w:r>
      <w:r w:rsidRPr="00D57E6E">
        <w:t xml:space="preserve"> </w:t>
      </w:r>
    </w:p>
    <w:p w14:paraId="6D5F7E65" w14:textId="74F48653" w:rsidR="00CA4D72" w:rsidRPr="00D57E6E" w:rsidRDefault="004614E9" w:rsidP="009751AB">
      <w:pPr>
        <w:pStyle w:val="ListParagraph"/>
        <w:numPr>
          <w:ilvl w:val="1"/>
          <w:numId w:val="3"/>
        </w:numPr>
        <w:autoSpaceDE w:val="0"/>
        <w:autoSpaceDN w:val="0"/>
        <w:adjustRightInd w:val="0"/>
        <w:spacing w:after="0" w:line="240" w:lineRule="auto"/>
      </w:pPr>
      <w:r w:rsidRPr="00D57E6E">
        <w:t xml:space="preserve">We want to calculate $/DALY averted from reducing deforestation, to compare with $/DALY averted from other anti-malarial interventions </w:t>
      </w:r>
      <w:r w:rsidR="00CA4D72" w:rsidRPr="00D57E6E">
        <w:t xml:space="preserve">e.g. </w:t>
      </w:r>
      <w:r w:rsidRPr="00D57E6E">
        <w:t xml:space="preserve">compared to </w:t>
      </w:r>
      <w:r w:rsidR="00CA4D72" w:rsidRPr="00D57E6E">
        <w:t>Whi</w:t>
      </w:r>
      <w:r w:rsidRPr="00D57E6E">
        <w:t>te et al, Malaria Journal, 2011</w:t>
      </w:r>
      <w:r w:rsidR="00CA4D72" w:rsidRPr="00D57E6E">
        <w:t>:</w:t>
      </w:r>
    </w:p>
    <w:p w14:paraId="0380E4DA" w14:textId="77777777" w:rsidR="00CA4D72" w:rsidRPr="00D57E6E" w:rsidRDefault="00CA4D72" w:rsidP="009751AB">
      <w:pPr>
        <w:pStyle w:val="ListParagraph"/>
        <w:numPr>
          <w:ilvl w:val="2"/>
          <w:numId w:val="3"/>
        </w:numPr>
        <w:autoSpaceDE w:val="0"/>
        <w:autoSpaceDN w:val="0"/>
        <w:adjustRightInd w:val="0"/>
        <w:spacing w:line="240" w:lineRule="auto"/>
      </w:pPr>
      <w:r w:rsidRPr="00D57E6E">
        <w:t>$24/DALY for intermittent preventive treatment (IPT)</w:t>
      </w:r>
    </w:p>
    <w:p w14:paraId="02D831ED" w14:textId="77777777" w:rsidR="00CA4D72" w:rsidRPr="00D57E6E" w:rsidRDefault="00CA4D72" w:rsidP="009751AB">
      <w:pPr>
        <w:pStyle w:val="ListParagraph"/>
        <w:numPr>
          <w:ilvl w:val="2"/>
          <w:numId w:val="3"/>
        </w:numPr>
        <w:autoSpaceDE w:val="0"/>
        <w:autoSpaceDN w:val="0"/>
        <w:adjustRightInd w:val="0"/>
        <w:spacing w:line="240" w:lineRule="auto"/>
      </w:pPr>
      <w:r w:rsidRPr="00D57E6E">
        <w:t>$27/DALY for insecticide-treated nets (ITN)</w:t>
      </w:r>
    </w:p>
    <w:p w14:paraId="548AA552" w14:textId="70794360" w:rsidR="004614E9" w:rsidRPr="00D57E6E" w:rsidRDefault="00CA4D72" w:rsidP="009751AB">
      <w:pPr>
        <w:pStyle w:val="ListParagraph"/>
        <w:numPr>
          <w:ilvl w:val="2"/>
          <w:numId w:val="3"/>
        </w:numPr>
        <w:autoSpaceDE w:val="0"/>
        <w:autoSpaceDN w:val="0"/>
        <w:adjustRightInd w:val="0"/>
        <w:spacing w:line="240" w:lineRule="auto"/>
      </w:pPr>
      <w:r w:rsidRPr="00D57E6E">
        <w:t xml:space="preserve">$143/DALY for indoor residual spraying (IRS)  </w:t>
      </w:r>
      <w:r w:rsidRPr="00D57E6E">
        <w:tab/>
      </w:r>
    </w:p>
    <w:p w14:paraId="771AA971" w14:textId="70D36FE9" w:rsidR="004614E9" w:rsidRPr="00D57E6E" w:rsidRDefault="004614E9" w:rsidP="009751AB">
      <w:pPr>
        <w:pStyle w:val="ListParagraph"/>
        <w:numPr>
          <w:ilvl w:val="2"/>
          <w:numId w:val="3"/>
        </w:numPr>
        <w:autoSpaceDE w:val="0"/>
        <w:autoSpaceDN w:val="0"/>
        <w:adjustRightInd w:val="0"/>
        <w:spacing w:after="0" w:line="240" w:lineRule="auto"/>
      </w:pPr>
      <w:r w:rsidRPr="00D57E6E">
        <w:t>Note: We need to inflate White’s 2011 values to 2014$ values for comparison to Busch</w:t>
      </w:r>
      <w:r w:rsidR="00905512" w:rsidRPr="00D57E6E">
        <w:t xml:space="preserve"> and </w:t>
      </w:r>
      <w:r w:rsidRPr="00D57E6E">
        <w:t xml:space="preserve">Engelmann </w:t>
      </w:r>
      <w:r w:rsidR="000428F8" w:rsidRPr="00D57E6E">
        <w:t>dollar</w:t>
      </w:r>
      <w:r w:rsidRPr="00D57E6E">
        <w:t xml:space="preserve"> values</w:t>
      </w:r>
    </w:p>
    <w:p w14:paraId="0A912F05" w14:textId="3BF17E82" w:rsidR="00CA4D72" w:rsidRPr="00D57E6E" w:rsidRDefault="00BE04B0" w:rsidP="009751AB">
      <w:pPr>
        <w:pStyle w:val="ListParagraph"/>
        <w:numPr>
          <w:ilvl w:val="2"/>
          <w:numId w:val="3"/>
        </w:numPr>
        <w:autoSpaceDE w:val="0"/>
        <w:autoSpaceDN w:val="0"/>
        <w:adjustRightInd w:val="0"/>
        <w:spacing w:line="240" w:lineRule="auto"/>
      </w:pPr>
      <w:r w:rsidRPr="00D57E6E">
        <w:t>N</w:t>
      </w:r>
      <w:r w:rsidR="00CA4D72" w:rsidRPr="00D57E6E">
        <w:t xml:space="preserve">ote that these costs may not be static due to e.g. </w:t>
      </w:r>
      <w:r w:rsidRPr="00D57E6E">
        <w:t xml:space="preserve">increasing </w:t>
      </w:r>
      <w:r w:rsidR="00CA4D72" w:rsidRPr="00D57E6E">
        <w:t>drug resistance</w:t>
      </w:r>
      <w:r w:rsidRPr="00D57E6E">
        <w:t xml:space="preserve"> over time</w:t>
      </w:r>
    </w:p>
    <w:p w14:paraId="6DED05A3" w14:textId="28C71CF3" w:rsidR="00574AB0" w:rsidRPr="00C15EDF" w:rsidRDefault="00CA4D72" w:rsidP="009751AB">
      <w:pPr>
        <w:pStyle w:val="ListParagraph"/>
        <w:numPr>
          <w:ilvl w:val="1"/>
          <w:numId w:val="3"/>
        </w:numPr>
        <w:autoSpaceDE w:val="0"/>
        <w:autoSpaceDN w:val="0"/>
        <w:adjustRightInd w:val="0"/>
        <w:spacing w:after="0" w:line="240" w:lineRule="auto"/>
      </w:pPr>
      <w:r w:rsidRPr="00C15EDF">
        <w:t xml:space="preserve">This will be </w:t>
      </w:r>
      <w:r w:rsidR="004614E9" w:rsidRPr="00C15EDF">
        <w:t>crude, as it</w:t>
      </w:r>
      <w:r w:rsidRPr="00C15EDF">
        <w:t xml:space="preserve"> combines data from many disparate sources with much parameter uncertainty.</w:t>
      </w:r>
    </w:p>
    <w:p w14:paraId="7BE2EFB9" w14:textId="6C40E137" w:rsidR="00CA4D72" w:rsidRPr="00C15EDF" w:rsidRDefault="00CA4D72" w:rsidP="009751AB">
      <w:pPr>
        <w:pStyle w:val="ListParagraph"/>
        <w:numPr>
          <w:ilvl w:val="1"/>
          <w:numId w:val="3"/>
        </w:numPr>
        <w:autoSpaceDE w:val="0"/>
        <w:autoSpaceDN w:val="0"/>
        <w:adjustRightInd w:val="0"/>
        <w:spacing w:after="0" w:line="240" w:lineRule="auto"/>
      </w:pPr>
      <w:bookmarkStart w:id="1" w:name="_Hlk497822896"/>
      <w:r w:rsidRPr="00C15EDF">
        <w:t xml:space="preserve">We use a simulation, as follows (shown in Table </w:t>
      </w:r>
      <w:r w:rsidR="00905512" w:rsidRPr="00C15EDF">
        <w:t xml:space="preserve">2 </w:t>
      </w:r>
      <w:r w:rsidRPr="00C15EDF">
        <w:t>below).</w:t>
      </w:r>
    </w:p>
    <w:p w14:paraId="3397CE70" w14:textId="260013A2" w:rsidR="00CA4D72" w:rsidRPr="00C15EDF" w:rsidRDefault="004614E9" w:rsidP="009751AB">
      <w:pPr>
        <w:pStyle w:val="ListParagraph"/>
        <w:numPr>
          <w:ilvl w:val="3"/>
          <w:numId w:val="3"/>
        </w:numPr>
        <w:autoSpaceDE w:val="0"/>
        <w:autoSpaceDN w:val="0"/>
        <w:adjustRightInd w:val="0"/>
        <w:spacing w:after="0" w:line="240" w:lineRule="auto"/>
      </w:pPr>
      <w:r w:rsidRPr="00C15EDF">
        <w:t xml:space="preserve">For </w:t>
      </w:r>
      <w:r w:rsidR="00E46758" w:rsidRPr="00C15EDF">
        <w:t>every observation</w:t>
      </w:r>
      <w:r w:rsidRPr="00C15EDF">
        <w:t xml:space="preserve"> w</w:t>
      </w:r>
      <w:r w:rsidR="00CA4D72" w:rsidRPr="00C15EDF">
        <w:t xml:space="preserve">e </w:t>
      </w:r>
      <w:r w:rsidRPr="00C15EDF">
        <w:t>“add”</w:t>
      </w:r>
      <w:r w:rsidR="00CA4D72" w:rsidRPr="00C15EDF">
        <w:t xml:space="preserve"> </w:t>
      </w:r>
      <w:r w:rsidRPr="00C15EDF">
        <w:t>$100/ha/yr</w:t>
      </w:r>
      <w:r w:rsidR="00CA4D72" w:rsidRPr="00C15EDF">
        <w:t xml:space="preserve"> </w:t>
      </w:r>
      <w:r w:rsidRPr="00C15EDF">
        <w:t>of forest conservation to the cell-year and estimat</w:t>
      </w:r>
      <w:r w:rsidR="00286178" w:rsidRPr="00C15EDF">
        <w:t>e</w:t>
      </w:r>
      <w:r w:rsidRPr="00C15EDF">
        <w:t xml:space="preserve"> the resulting</w:t>
      </w:r>
      <w:r w:rsidR="00CA4D72" w:rsidRPr="00C15EDF">
        <w:t xml:space="preserve"> </w:t>
      </w:r>
      <w:r w:rsidR="00C15EDF" w:rsidRPr="00C15EDF">
        <w:t xml:space="preserve">percentage </w:t>
      </w:r>
      <w:r w:rsidR="00CA4D72" w:rsidRPr="00C15EDF">
        <w:t>change in deforestation (</w:t>
      </w:r>
      <w:r w:rsidRPr="00C15EDF">
        <w:t xml:space="preserve">taken </w:t>
      </w:r>
      <w:r w:rsidR="00CA4D72" w:rsidRPr="00C15EDF">
        <w:t xml:space="preserve">from Busch and Engelmann, 2015) </w:t>
      </w:r>
    </w:p>
    <w:p w14:paraId="602A8B33" w14:textId="07ADB3B9" w:rsidR="00E46758" w:rsidRPr="00C15EDF" w:rsidRDefault="00E46758" w:rsidP="00E46758">
      <w:pPr>
        <w:pStyle w:val="ListParagraph"/>
        <w:numPr>
          <w:ilvl w:val="4"/>
          <w:numId w:val="3"/>
        </w:numPr>
        <w:autoSpaceDE w:val="0"/>
        <w:autoSpaceDN w:val="0"/>
        <w:adjustRightInd w:val="0"/>
        <w:spacing w:after="0" w:line="240" w:lineRule="auto"/>
      </w:pPr>
      <w:r w:rsidRPr="00C15EDF">
        <w:t xml:space="preserve">Note that because Busch and Engelmann </w:t>
      </w:r>
      <w:r w:rsidR="00C15EDF" w:rsidRPr="00C15EDF">
        <w:t>estimated</w:t>
      </w:r>
      <w:r w:rsidRPr="00C15EDF">
        <w:t xml:space="preserve"> how prices influence deforestation over 2001-2012 we must inflate</w:t>
      </w:r>
      <w:r w:rsidR="00C15EDF" w:rsidRPr="00C15EDF">
        <w:t xml:space="preserve"> prices</w:t>
      </w:r>
      <w:r w:rsidRPr="00C15EDF">
        <w:t xml:space="preserve"> slightly </w:t>
      </w:r>
      <w:r w:rsidR="00C15EDF" w:rsidRPr="00C15EDF">
        <w:t>to produce the same changes over the 2001-2014 period</w:t>
      </w:r>
    </w:p>
    <w:p w14:paraId="2358E97B" w14:textId="2DD465D3" w:rsidR="00CA4D72" w:rsidRPr="00C15EDF" w:rsidRDefault="00CA4D72" w:rsidP="009751AB">
      <w:pPr>
        <w:pStyle w:val="ListParagraph"/>
        <w:numPr>
          <w:ilvl w:val="3"/>
          <w:numId w:val="3"/>
        </w:numPr>
        <w:autoSpaceDE w:val="0"/>
        <w:autoSpaceDN w:val="0"/>
        <w:adjustRightInd w:val="0"/>
        <w:spacing w:after="0" w:line="240" w:lineRule="auto"/>
      </w:pPr>
      <w:r w:rsidRPr="00C15EDF">
        <w:t xml:space="preserve">We </w:t>
      </w:r>
      <w:r w:rsidR="00286178" w:rsidRPr="00C15EDF">
        <w:t xml:space="preserve">then calculate the additional </w:t>
      </w:r>
      <w:r w:rsidRPr="00C15EDF">
        <w:t xml:space="preserve">probability </w:t>
      </w:r>
      <w:r w:rsidR="0085428E" w:rsidRPr="00C15EDF">
        <w:t>that</w:t>
      </w:r>
      <w:r w:rsidRPr="00C15EDF">
        <w:t xml:space="preserve"> a surveyed child within that cell-year </w:t>
      </w:r>
      <w:r w:rsidR="0085428E" w:rsidRPr="00C15EDF">
        <w:t>has</w:t>
      </w:r>
      <w:r w:rsidRPr="00C15EDF">
        <w:t xml:space="preserve"> malaria</w:t>
      </w:r>
      <w:r w:rsidR="00286178" w:rsidRPr="00C15EDF">
        <w:t xml:space="preserve"> by calculating the difference in predicted malaria between the actual deforestation and the marginally lower deforestation</w:t>
      </w:r>
      <w:r w:rsidRPr="00C15EDF">
        <w:t xml:space="preserve">, </w:t>
      </w:r>
      <w:r w:rsidR="00286178" w:rsidRPr="00C15EDF">
        <w:t xml:space="preserve">using </w:t>
      </w:r>
      <w:r w:rsidRPr="00C15EDF">
        <w:t>the pooled malaria regression with covariates, based on the combined land cover change effect and land cover effect</w:t>
      </w:r>
      <w:r w:rsidR="003D3C97" w:rsidRPr="00C15EDF">
        <w:t>.</w:t>
      </w:r>
      <w:r w:rsidR="00286178" w:rsidRPr="00C15EDF">
        <w:t xml:space="preserve"> </w:t>
      </w:r>
    </w:p>
    <w:p w14:paraId="48530A2C" w14:textId="3CEC73FD" w:rsidR="00C15EDF" w:rsidRPr="00C15EDF" w:rsidRDefault="00C15EDF" w:rsidP="009751AB">
      <w:pPr>
        <w:pStyle w:val="ListParagraph"/>
        <w:numPr>
          <w:ilvl w:val="3"/>
          <w:numId w:val="3"/>
        </w:numPr>
        <w:autoSpaceDE w:val="0"/>
        <w:autoSpaceDN w:val="0"/>
        <w:adjustRightInd w:val="0"/>
        <w:spacing w:after="0" w:line="240" w:lineRule="auto"/>
      </w:pPr>
      <w:r w:rsidRPr="00C15EDF">
        <w:t>We assume that the percentage change in malaria prevalence among children under 5 is equal to the percentage change in lost DALYs from malaria among children under 5</w:t>
      </w:r>
    </w:p>
    <w:p w14:paraId="28EBED21" w14:textId="77777777" w:rsidR="00C15EDF" w:rsidRPr="00C15EDF" w:rsidRDefault="00C15EDF" w:rsidP="009751AB">
      <w:pPr>
        <w:pStyle w:val="ListParagraph"/>
        <w:numPr>
          <w:ilvl w:val="3"/>
          <w:numId w:val="3"/>
        </w:numPr>
        <w:autoSpaceDE w:val="0"/>
        <w:autoSpaceDN w:val="0"/>
        <w:adjustRightInd w:val="0"/>
        <w:spacing w:after="0" w:line="240" w:lineRule="auto"/>
      </w:pPr>
      <w:r w:rsidRPr="00C15EDF">
        <w:t>To translate percentage changes into absolute changes, we:</w:t>
      </w:r>
    </w:p>
    <w:p w14:paraId="562A7E29" w14:textId="101B4288" w:rsidR="00C15EDF" w:rsidRPr="00C15EDF" w:rsidRDefault="00C15EDF" w:rsidP="00C15EDF">
      <w:pPr>
        <w:pStyle w:val="ListParagraph"/>
        <w:numPr>
          <w:ilvl w:val="4"/>
          <w:numId w:val="3"/>
        </w:numPr>
        <w:autoSpaceDE w:val="0"/>
        <w:autoSpaceDN w:val="0"/>
        <w:adjustRightInd w:val="0"/>
        <w:spacing w:after="0" w:line="240" w:lineRule="auto"/>
      </w:pPr>
      <w:r w:rsidRPr="00C15EDF">
        <w:t xml:space="preserve"> multiply by the total number of lost DALYs from malaria in children under 5 across the aggregate of all surveyed country-years</w:t>
      </w:r>
    </w:p>
    <w:p w14:paraId="00D419E7" w14:textId="77B90FF5" w:rsidR="00C15EDF" w:rsidRPr="00C15EDF" w:rsidRDefault="00C15EDF" w:rsidP="00C15EDF">
      <w:pPr>
        <w:pStyle w:val="ListParagraph"/>
        <w:numPr>
          <w:ilvl w:val="4"/>
          <w:numId w:val="3"/>
        </w:numPr>
        <w:autoSpaceDE w:val="0"/>
        <w:autoSpaceDN w:val="0"/>
        <w:adjustRightInd w:val="0"/>
        <w:spacing w:after="0" w:line="240" w:lineRule="auto"/>
      </w:pPr>
      <w:r w:rsidRPr="00C15EDF">
        <w:t>And, divide by the total hectares of deforestation across the aggregate of all surveyed country-years</w:t>
      </w:r>
    </w:p>
    <w:p w14:paraId="3195FA81" w14:textId="61CFC6C5" w:rsidR="00C15EDF" w:rsidRPr="0005279F" w:rsidRDefault="00C15EDF" w:rsidP="00C15EDF">
      <w:pPr>
        <w:pStyle w:val="ListParagraph"/>
        <w:numPr>
          <w:ilvl w:val="1"/>
          <w:numId w:val="3"/>
        </w:numPr>
      </w:pPr>
      <w:r w:rsidRPr="0005279F">
        <w:t>These operations result in (absolute reduction in lost DALYs from malaria in children under 5)/($ to achieve this reduction in deforestation)</w:t>
      </w:r>
    </w:p>
    <w:p w14:paraId="12E672D4" w14:textId="367039B0" w:rsidR="00C15EDF" w:rsidRPr="0005279F" w:rsidRDefault="00C15EDF" w:rsidP="00C15EDF">
      <w:pPr>
        <w:pStyle w:val="ListParagraph"/>
        <w:numPr>
          <w:ilvl w:val="1"/>
          <w:numId w:val="3"/>
        </w:numPr>
      </w:pPr>
      <w:r w:rsidRPr="0005279F">
        <w:t xml:space="preserve">Selected notes </w:t>
      </w:r>
    </w:p>
    <w:p w14:paraId="4DB91E67" w14:textId="3BEC58C3" w:rsidR="00C15EDF" w:rsidRPr="0005279F" w:rsidRDefault="00C15EDF" w:rsidP="009751AB">
      <w:pPr>
        <w:pStyle w:val="ListParagraph"/>
        <w:numPr>
          <w:ilvl w:val="3"/>
          <w:numId w:val="3"/>
        </w:numPr>
      </w:pPr>
      <w:r w:rsidRPr="0005279F">
        <w:t>We could potentially apply a discount rate to convert the future flow of $/yr to a NPV of $. But, there’s also a future flow of anti-malarial benefits</w:t>
      </w:r>
      <w:r w:rsidRPr="009E728B">
        <w:t xml:space="preserve"> from stopping deforestation that we’d want to consider too. This is complicated, so we just compare </w:t>
      </w:r>
      <w:r>
        <w:t>annual cost to annual benefit.</w:t>
      </w:r>
    </w:p>
    <w:bookmarkEnd w:id="1"/>
    <w:p w14:paraId="14902120" w14:textId="47670AA0" w:rsidR="00CA4D72" w:rsidRPr="0005279F" w:rsidRDefault="0005279F" w:rsidP="009751AB">
      <w:pPr>
        <w:pStyle w:val="ListParagraph"/>
        <w:numPr>
          <w:ilvl w:val="3"/>
          <w:numId w:val="3"/>
        </w:numPr>
      </w:pPr>
      <w:r w:rsidRPr="0005279F">
        <w:t>R</w:t>
      </w:r>
      <w:r w:rsidR="00CA4D72" w:rsidRPr="0005279F">
        <w:t>educing deforestation has</w:t>
      </w:r>
      <w:r w:rsidR="00676C2D" w:rsidRPr="0005279F">
        <w:t xml:space="preserve"> other</w:t>
      </w:r>
      <w:r w:rsidR="00CA4D72" w:rsidRPr="0005279F">
        <w:t xml:space="preserve"> benefits </w:t>
      </w:r>
      <w:r w:rsidR="00676C2D" w:rsidRPr="0005279F">
        <w:t>besides just</w:t>
      </w:r>
      <w:r w:rsidR="00CA4D72" w:rsidRPr="0005279F">
        <w:t xml:space="preserve"> reducing malaria incidence, whereas many medical interventions (treatment, bed</w:t>
      </w:r>
      <w:r w:rsidR="00AE098A" w:rsidRPr="0005279F">
        <w:t xml:space="preserve"> </w:t>
      </w:r>
      <w:r w:rsidR="00CA4D72" w:rsidRPr="0005279F">
        <w:t xml:space="preserve">nets) might only deal with malaria.  If </w:t>
      </w:r>
      <w:r w:rsidR="00AE098A" w:rsidRPr="0005279F">
        <w:t>we were able to</w:t>
      </w:r>
      <w:r w:rsidR="00CA4D72" w:rsidRPr="0005279F">
        <w:t xml:space="preserve"> account for these non-malaria benefits, then </w:t>
      </w:r>
      <w:r w:rsidR="00AE098A" w:rsidRPr="0005279F">
        <w:t xml:space="preserve">the total social value of </w:t>
      </w:r>
      <w:r w:rsidR="00CA4D72" w:rsidRPr="0005279F">
        <w:t xml:space="preserve">reducing deforestation </w:t>
      </w:r>
      <w:r w:rsidR="00AE098A" w:rsidRPr="0005279F">
        <w:t>relative to other interventions would be even higher</w:t>
      </w:r>
      <w:r w:rsidR="00CA4D72" w:rsidRPr="0005279F">
        <w:t>.</w:t>
      </w:r>
    </w:p>
    <w:p w14:paraId="71CBECFD" w14:textId="75520175" w:rsidR="00AF2133" w:rsidRPr="0005279F" w:rsidRDefault="0005279F" w:rsidP="00B126B4">
      <w:pPr>
        <w:pStyle w:val="ListParagraph"/>
        <w:numPr>
          <w:ilvl w:val="3"/>
          <w:numId w:val="3"/>
        </w:numPr>
      </w:pPr>
      <w:r w:rsidRPr="0005279F">
        <w:t>S</w:t>
      </w:r>
      <w:r w:rsidR="002C4416" w:rsidRPr="0005279F">
        <w:t>urveys for malaria likely occurred in places with higher-than-average malaria</w:t>
      </w:r>
      <w:r w:rsidR="00065AA9" w:rsidRPr="0005279F">
        <w:t xml:space="preserve"> areas</w:t>
      </w:r>
      <w:r w:rsidR="002C4416" w:rsidRPr="0005279F">
        <w:t>, by design.</w:t>
      </w:r>
      <w:r w:rsidR="00B126B4" w:rsidRPr="0005279F">
        <w:t xml:space="preserve">  Specifically, “[u]nlike the DHS, which is carried out at various times during the year, the MIS [Malaria Indicator Surveys] is usually timed to correspond with the high malaria transmission season. This is essential if the MIS includes biomarker testing for malaria.” (http://dhsprogram.com/what-we-do/survey-types/mis.cfm)</w:t>
      </w:r>
      <w:r w:rsidR="002C4416" w:rsidRPr="0005279F">
        <w:t xml:space="preserve"> Thus if we were to extrapolate to other areas beyond our survey, the DALY/$ would likely be lower.</w:t>
      </w:r>
    </w:p>
    <w:p w14:paraId="35345F4A" w14:textId="110C6A21" w:rsidR="0005279F" w:rsidRPr="0005279F" w:rsidRDefault="0005279F" w:rsidP="0005279F">
      <w:pPr>
        <w:pStyle w:val="ListParagraph"/>
        <w:numPr>
          <w:ilvl w:val="3"/>
          <w:numId w:val="3"/>
        </w:numPr>
      </w:pPr>
      <w:bookmarkStart w:id="2" w:name="_Hlk497823365"/>
      <w:r w:rsidRPr="0005279F">
        <w:t xml:space="preserve">DALY could potentially be multiplied by $/DALY to determine a cost-benefit ratio (or to obtain benefit($) per hectare). We don’t find $/DALY numbers and we choose not to undertake this primary research given the multitude of complexities and ethical judgments. </w:t>
      </w:r>
    </w:p>
    <w:bookmarkEnd w:id="2"/>
    <w:p w14:paraId="353858E6" w14:textId="5C963B3B" w:rsidR="0005279F" w:rsidRDefault="0005279F" w:rsidP="0005279F">
      <w:pPr>
        <w:pStyle w:val="ListParagraph"/>
        <w:numPr>
          <w:ilvl w:val="3"/>
          <w:numId w:val="3"/>
        </w:numPr>
      </w:pPr>
      <w:r>
        <w:t xml:space="preserve">Targeted interventions </w:t>
      </w:r>
      <w:r w:rsidRPr="0005279F">
        <w:rPr>
          <w:i/>
        </w:rPr>
        <w:t>within countries</w:t>
      </w:r>
      <w:r>
        <w:t xml:space="preserve"> could be more cost-effective than the average by targeting where (malarial) population is high and forest cover is high</w:t>
      </w:r>
    </w:p>
    <w:p w14:paraId="4DB7402D" w14:textId="2DD90066" w:rsidR="0005279F" w:rsidRDefault="0005279F" w:rsidP="0005279F">
      <w:pPr>
        <w:pStyle w:val="ListParagraph"/>
        <w:numPr>
          <w:ilvl w:val="3"/>
          <w:numId w:val="3"/>
        </w:numPr>
      </w:pPr>
      <w:r>
        <w:t>High $/DALY might not be competitive with alternative interventions, but might still pass a benefit-cost ratio test</w:t>
      </w:r>
    </w:p>
    <w:p w14:paraId="71229E12" w14:textId="4A4DA193" w:rsidR="0005279F" w:rsidRPr="0005279F" w:rsidRDefault="0005279F" w:rsidP="0005279F">
      <w:pPr>
        <w:ind w:left="1440"/>
      </w:pPr>
    </w:p>
    <w:p w14:paraId="1E0DF84C" w14:textId="77777777" w:rsidR="005320BC" w:rsidRDefault="005320BC">
      <w:r>
        <w:br w:type="page"/>
      </w:r>
    </w:p>
    <w:p w14:paraId="14C7CBA9" w14:textId="66080BE1" w:rsidR="00E63A21" w:rsidRDefault="005320BC" w:rsidP="005320BC">
      <w:pPr>
        <w:rPr>
          <w:b/>
        </w:rPr>
      </w:pPr>
      <w:r>
        <w:rPr>
          <w:b/>
        </w:rPr>
        <w:t xml:space="preserve">Table </w:t>
      </w:r>
      <w:r w:rsidR="00E63A21">
        <w:rPr>
          <w:b/>
        </w:rPr>
        <w:t>1</w:t>
      </w:r>
      <w:r w:rsidR="00160C00">
        <w:rPr>
          <w:b/>
        </w:rPr>
        <w:t>. Survey waves included and relevant sample sizes</w:t>
      </w:r>
    </w:p>
    <w:tbl>
      <w:tblPr>
        <w:tblW w:w="7798" w:type="dxa"/>
        <w:tblLook w:val="04A0" w:firstRow="1" w:lastRow="0" w:firstColumn="1" w:lastColumn="0" w:noHBand="0" w:noVBand="1"/>
      </w:tblPr>
      <w:tblGrid>
        <w:gridCol w:w="1041"/>
        <w:gridCol w:w="1395"/>
        <w:gridCol w:w="1535"/>
        <w:gridCol w:w="1080"/>
        <w:gridCol w:w="1138"/>
        <w:gridCol w:w="1620"/>
      </w:tblGrid>
      <w:tr w:rsidR="00160C00" w:rsidRPr="00160C00" w14:paraId="4F680406" w14:textId="77777777" w:rsidTr="006D46D6">
        <w:trPr>
          <w:trHeight w:val="300"/>
        </w:trPr>
        <w:tc>
          <w:tcPr>
            <w:tcW w:w="1041" w:type="dxa"/>
            <w:tcBorders>
              <w:top w:val="nil"/>
              <w:left w:val="nil"/>
              <w:bottom w:val="nil"/>
              <w:right w:val="nil"/>
            </w:tcBorders>
            <w:shd w:val="clear" w:color="auto" w:fill="auto"/>
            <w:noWrap/>
            <w:vAlign w:val="bottom"/>
            <w:hideMark/>
          </w:tcPr>
          <w:p w14:paraId="1042CF98"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Region</w:t>
            </w:r>
          </w:p>
        </w:tc>
        <w:tc>
          <w:tcPr>
            <w:tcW w:w="1384" w:type="dxa"/>
            <w:tcBorders>
              <w:top w:val="nil"/>
              <w:left w:val="nil"/>
              <w:bottom w:val="nil"/>
              <w:right w:val="nil"/>
            </w:tcBorders>
            <w:shd w:val="clear" w:color="auto" w:fill="auto"/>
            <w:noWrap/>
            <w:vAlign w:val="bottom"/>
            <w:hideMark/>
          </w:tcPr>
          <w:p w14:paraId="6E22AD18"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DHS country ID</w:t>
            </w:r>
          </w:p>
        </w:tc>
        <w:tc>
          <w:tcPr>
            <w:tcW w:w="1535" w:type="dxa"/>
            <w:tcBorders>
              <w:top w:val="nil"/>
              <w:left w:val="nil"/>
              <w:bottom w:val="nil"/>
              <w:right w:val="nil"/>
            </w:tcBorders>
            <w:shd w:val="clear" w:color="auto" w:fill="auto"/>
            <w:noWrap/>
            <w:vAlign w:val="bottom"/>
            <w:hideMark/>
          </w:tcPr>
          <w:p w14:paraId="4357585F"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DHS year</w:t>
            </w:r>
          </w:p>
        </w:tc>
        <w:tc>
          <w:tcPr>
            <w:tcW w:w="1080" w:type="dxa"/>
            <w:tcBorders>
              <w:top w:val="nil"/>
              <w:left w:val="nil"/>
              <w:bottom w:val="nil"/>
              <w:right w:val="nil"/>
            </w:tcBorders>
            <w:shd w:val="clear" w:color="auto" w:fill="auto"/>
            <w:noWrap/>
            <w:vAlign w:val="bottom"/>
            <w:hideMark/>
          </w:tcPr>
          <w:p w14:paraId="08E608A9"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Fever</w:t>
            </w:r>
          </w:p>
        </w:tc>
        <w:tc>
          <w:tcPr>
            <w:tcW w:w="1138" w:type="dxa"/>
            <w:tcBorders>
              <w:top w:val="nil"/>
              <w:left w:val="nil"/>
              <w:bottom w:val="nil"/>
              <w:right w:val="nil"/>
            </w:tcBorders>
            <w:shd w:val="clear" w:color="auto" w:fill="auto"/>
            <w:noWrap/>
            <w:vAlign w:val="bottom"/>
            <w:hideMark/>
          </w:tcPr>
          <w:p w14:paraId="7BE6EE31"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Rapid test</w:t>
            </w:r>
          </w:p>
        </w:tc>
        <w:tc>
          <w:tcPr>
            <w:tcW w:w="1620" w:type="dxa"/>
            <w:tcBorders>
              <w:top w:val="nil"/>
              <w:left w:val="nil"/>
              <w:bottom w:val="nil"/>
              <w:right w:val="nil"/>
            </w:tcBorders>
            <w:shd w:val="clear" w:color="auto" w:fill="auto"/>
            <w:noWrap/>
            <w:vAlign w:val="bottom"/>
            <w:hideMark/>
          </w:tcPr>
          <w:p w14:paraId="654CD3D8"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Microscopy</w:t>
            </w:r>
          </w:p>
        </w:tc>
      </w:tr>
      <w:tr w:rsidR="001C7BE0" w:rsidRPr="00160C00" w14:paraId="65DFDC34" w14:textId="77777777" w:rsidTr="006D46D6">
        <w:trPr>
          <w:trHeight w:val="300"/>
        </w:trPr>
        <w:tc>
          <w:tcPr>
            <w:tcW w:w="1041" w:type="dxa"/>
            <w:tcBorders>
              <w:top w:val="nil"/>
              <w:left w:val="nil"/>
              <w:bottom w:val="nil"/>
              <w:right w:val="nil"/>
            </w:tcBorders>
            <w:shd w:val="clear" w:color="auto" w:fill="auto"/>
            <w:noWrap/>
            <w:vAlign w:val="bottom"/>
            <w:hideMark/>
          </w:tcPr>
          <w:p w14:paraId="646F2C00"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7F7E354" w14:textId="4D0876A3"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Angola</w:t>
            </w:r>
          </w:p>
        </w:tc>
        <w:tc>
          <w:tcPr>
            <w:tcW w:w="1535" w:type="dxa"/>
            <w:tcBorders>
              <w:top w:val="nil"/>
              <w:left w:val="nil"/>
              <w:bottom w:val="nil"/>
              <w:right w:val="nil"/>
            </w:tcBorders>
            <w:shd w:val="clear" w:color="auto" w:fill="auto"/>
            <w:noWrap/>
            <w:vAlign w:val="bottom"/>
            <w:hideMark/>
          </w:tcPr>
          <w:p w14:paraId="1BD8D38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6836A20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736</w:t>
            </w:r>
          </w:p>
        </w:tc>
        <w:tc>
          <w:tcPr>
            <w:tcW w:w="1138" w:type="dxa"/>
            <w:tcBorders>
              <w:top w:val="nil"/>
              <w:left w:val="nil"/>
              <w:bottom w:val="nil"/>
              <w:right w:val="nil"/>
            </w:tcBorders>
            <w:shd w:val="clear" w:color="auto" w:fill="auto"/>
            <w:noWrap/>
            <w:vAlign w:val="bottom"/>
            <w:hideMark/>
          </w:tcPr>
          <w:p w14:paraId="12F1C54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02AD2A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1C137A2" w14:textId="77777777" w:rsidTr="006D46D6">
        <w:trPr>
          <w:trHeight w:val="300"/>
        </w:trPr>
        <w:tc>
          <w:tcPr>
            <w:tcW w:w="1041" w:type="dxa"/>
            <w:tcBorders>
              <w:top w:val="nil"/>
              <w:left w:val="nil"/>
              <w:bottom w:val="nil"/>
              <w:right w:val="nil"/>
            </w:tcBorders>
            <w:shd w:val="clear" w:color="auto" w:fill="auto"/>
            <w:noWrap/>
            <w:vAlign w:val="bottom"/>
            <w:hideMark/>
          </w:tcPr>
          <w:p w14:paraId="580FB60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DC7A733" w14:textId="58BC255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Angola</w:t>
            </w:r>
          </w:p>
        </w:tc>
        <w:tc>
          <w:tcPr>
            <w:tcW w:w="1535" w:type="dxa"/>
            <w:tcBorders>
              <w:top w:val="nil"/>
              <w:left w:val="nil"/>
              <w:bottom w:val="nil"/>
              <w:right w:val="nil"/>
            </w:tcBorders>
            <w:shd w:val="clear" w:color="auto" w:fill="auto"/>
            <w:noWrap/>
            <w:vAlign w:val="bottom"/>
            <w:hideMark/>
          </w:tcPr>
          <w:p w14:paraId="1F663C4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30222C4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4 629</w:t>
            </w:r>
          </w:p>
        </w:tc>
        <w:tc>
          <w:tcPr>
            <w:tcW w:w="1138" w:type="dxa"/>
            <w:tcBorders>
              <w:top w:val="nil"/>
              <w:left w:val="nil"/>
              <w:bottom w:val="nil"/>
              <w:right w:val="nil"/>
            </w:tcBorders>
            <w:shd w:val="clear" w:color="auto" w:fill="auto"/>
            <w:noWrap/>
            <w:vAlign w:val="bottom"/>
            <w:hideMark/>
          </w:tcPr>
          <w:p w14:paraId="2A0A89F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1 804</w:t>
            </w:r>
          </w:p>
        </w:tc>
        <w:tc>
          <w:tcPr>
            <w:tcW w:w="1620" w:type="dxa"/>
            <w:tcBorders>
              <w:top w:val="nil"/>
              <w:left w:val="nil"/>
              <w:bottom w:val="nil"/>
              <w:right w:val="nil"/>
            </w:tcBorders>
            <w:shd w:val="clear" w:color="auto" w:fill="auto"/>
            <w:noWrap/>
            <w:vAlign w:val="bottom"/>
            <w:hideMark/>
          </w:tcPr>
          <w:p w14:paraId="715CD76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1 804</w:t>
            </w:r>
          </w:p>
        </w:tc>
      </w:tr>
      <w:tr w:rsidR="001C7BE0" w:rsidRPr="00160C00" w14:paraId="04654CE6" w14:textId="77777777" w:rsidTr="006D46D6">
        <w:trPr>
          <w:trHeight w:val="300"/>
        </w:trPr>
        <w:tc>
          <w:tcPr>
            <w:tcW w:w="1041" w:type="dxa"/>
            <w:tcBorders>
              <w:top w:val="nil"/>
              <w:left w:val="nil"/>
              <w:bottom w:val="nil"/>
              <w:right w:val="nil"/>
            </w:tcBorders>
            <w:shd w:val="clear" w:color="auto" w:fill="auto"/>
            <w:noWrap/>
            <w:vAlign w:val="bottom"/>
            <w:hideMark/>
          </w:tcPr>
          <w:p w14:paraId="3C7FFCD2"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512DC42" w14:textId="44F1DB3E"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Burkina Faso</w:t>
            </w:r>
          </w:p>
        </w:tc>
        <w:tc>
          <w:tcPr>
            <w:tcW w:w="1535" w:type="dxa"/>
            <w:tcBorders>
              <w:top w:val="nil"/>
              <w:left w:val="nil"/>
              <w:bottom w:val="nil"/>
              <w:right w:val="nil"/>
            </w:tcBorders>
            <w:shd w:val="clear" w:color="auto" w:fill="auto"/>
            <w:noWrap/>
            <w:vAlign w:val="bottom"/>
            <w:hideMark/>
          </w:tcPr>
          <w:p w14:paraId="0F988CE6"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6A61FA8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7 502</w:t>
            </w:r>
          </w:p>
        </w:tc>
        <w:tc>
          <w:tcPr>
            <w:tcW w:w="1138" w:type="dxa"/>
            <w:tcBorders>
              <w:top w:val="nil"/>
              <w:left w:val="nil"/>
              <w:bottom w:val="nil"/>
              <w:right w:val="nil"/>
            </w:tcBorders>
            <w:shd w:val="clear" w:color="auto" w:fill="auto"/>
            <w:noWrap/>
            <w:vAlign w:val="bottom"/>
            <w:hideMark/>
          </w:tcPr>
          <w:p w14:paraId="4BD4852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3305E66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2A4BF63" w14:textId="77777777" w:rsidTr="006D46D6">
        <w:trPr>
          <w:trHeight w:val="300"/>
        </w:trPr>
        <w:tc>
          <w:tcPr>
            <w:tcW w:w="1041" w:type="dxa"/>
            <w:tcBorders>
              <w:top w:val="nil"/>
              <w:left w:val="nil"/>
              <w:bottom w:val="nil"/>
              <w:right w:val="nil"/>
            </w:tcBorders>
            <w:shd w:val="clear" w:color="auto" w:fill="auto"/>
            <w:noWrap/>
            <w:vAlign w:val="bottom"/>
            <w:hideMark/>
          </w:tcPr>
          <w:p w14:paraId="3D43C59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C00B208" w14:textId="0D74A26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Burkina Faso</w:t>
            </w:r>
          </w:p>
        </w:tc>
        <w:tc>
          <w:tcPr>
            <w:tcW w:w="1535" w:type="dxa"/>
            <w:tcBorders>
              <w:top w:val="nil"/>
              <w:left w:val="nil"/>
              <w:bottom w:val="nil"/>
              <w:right w:val="nil"/>
            </w:tcBorders>
            <w:shd w:val="clear" w:color="auto" w:fill="auto"/>
            <w:noWrap/>
            <w:vAlign w:val="bottom"/>
            <w:hideMark/>
          </w:tcPr>
          <w:p w14:paraId="71BADE3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28EC6B0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9 677</w:t>
            </w:r>
          </w:p>
        </w:tc>
        <w:tc>
          <w:tcPr>
            <w:tcW w:w="1138" w:type="dxa"/>
            <w:tcBorders>
              <w:top w:val="nil"/>
              <w:left w:val="nil"/>
              <w:bottom w:val="nil"/>
              <w:right w:val="nil"/>
            </w:tcBorders>
            <w:shd w:val="clear" w:color="auto" w:fill="auto"/>
            <w:noWrap/>
            <w:vAlign w:val="bottom"/>
            <w:hideMark/>
          </w:tcPr>
          <w:p w14:paraId="10D3C80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4 165</w:t>
            </w:r>
          </w:p>
        </w:tc>
        <w:tc>
          <w:tcPr>
            <w:tcW w:w="1620" w:type="dxa"/>
            <w:tcBorders>
              <w:top w:val="nil"/>
              <w:left w:val="nil"/>
              <w:bottom w:val="nil"/>
              <w:right w:val="nil"/>
            </w:tcBorders>
            <w:shd w:val="clear" w:color="auto" w:fill="auto"/>
            <w:noWrap/>
            <w:vAlign w:val="bottom"/>
            <w:hideMark/>
          </w:tcPr>
          <w:p w14:paraId="27ADD3D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4 149</w:t>
            </w:r>
          </w:p>
        </w:tc>
      </w:tr>
      <w:tr w:rsidR="001C7BE0" w:rsidRPr="00160C00" w14:paraId="68CA1EA4" w14:textId="77777777" w:rsidTr="006D46D6">
        <w:trPr>
          <w:trHeight w:val="300"/>
        </w:trPr>
        <w:tc>
          <w:tcPr>
            <w:tcW w:w="1041" w:type="dxa"/>
            <w:tcBorders>
              <w:top w:val="nil"/>
              <w:left w:val="nil"/>
              <w:bottom w:val="nil"/>
              <w:right w:val="nil"/>
            </w:tcBorders>
            <w:shd w:val="clear" w:color="auto" w:fill="auto"/>
            <w:noWrap/>
            <w:vAlign w:val="bottom"/>
            <w:hideMark/>
          </w:tcPr>
          <w:p w14:paraId="154F2278"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7E9FF7B" w14:textId="4E8825A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Burkina Faso</w:t>
            </w:r>
          </w:p>
        </w:tc>
        <w:tc>
          <w:tcPr>
            <w:tcW w:w="1535" w:type="dxa"/>
            <w:tcBorders>
              <w:top w:val="nil"/>
              <w:left w:val="nil"/>
              <w:bottom w:val="nil"/>
              <w:right w:val="nil"/>
            </w:tcBorders>
            <w:shd w:val="clear" w:color="auto" w:fill="auto"/>
            <w:noWrap/>
            <w:vAlign w:val="bottom"/>
            <w:hideMark/>
          </w:tcPr>
          <w:p w14:paraId="06FAD9C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6081040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5 230</w:t>
            </w:r>
          </w:p>
        </w:tc>
        <w:tc>
          <w:tcPr>
            <w:tcW w:w="1138" w:type="dxa"/>
            <w:tcBorders>
              <w:top w:val="nil"/>
              <w:left w:val="nil"/>
              <w:bottom w:val="nil"/>
              <w:right w:val="nil"/>
            </w:tcBorders>
            <w:shd w:val="clear" w:color="auto" w:fill="auto"/>
            <w:noWrap/>
            <w:vAlign w:val="bottom"/>
            <w:hideMark/>
          </w:tcPr>
          <w:p w14:paraId="50835EF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4 551</w:t>
            </w:r>
          </w:p>
        </w:tc>
        <w:tc>
          <w:tcPr>
            <w:tcW w:w="1620" w:type="dxa"/>
            <w:tcBorders>
              <w:top w:val="nil"/>
              <w:left w:val="nil"/>
              <w:bottom w:val="nil"/>
              <w:right w:val="nil"/>
            </w:tcBorders>
            <w:shd w:val="clear" w:color="auto" w:fill="auto"/>
            <w:noWrap/>
            <w:vAlign w:val="bottom"/>
            <w:hideMark/>
          </w:tcPr>
          <w:p w14:paraId="5AE0452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4 531</w:t>
            </w:r>
          </w:p>
        </w:tc>
      </w:tr>
      <w:tr w:rsidR="001C7BE0" w:rsidRPr="00160C00" w14:paraId="23DA37CE" w14:textId="77777777" w:rsidTr="006D46D6">
        <w:trPr>
          <w:trHeight w:val="300"/>
        </w:trPr>
        <w:tc>
          <w:tcPr>
            <w:tcW w:w="1041" w:type="dxa"/>
            <w:tcBorders>
              <w:top w:val="nil"/>
              <w:left w:val="nil"/>
              <w:bottom w:val="nil"/>
              <w:right w:val="nil"/>
            </w:tcBorders>
            <w:shd w:val="clear" w:color="auto" w:fill="auto"/>
            <w:noWrap/>
            <w:vAlign w:val="bottom"/>
            <w:hideMark/>
          </w:tcPr>
          <w:p w14:paraId="2D06773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C1903B9" w14:textId="581A8E9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Benin</w:t>
            </w:r>
          </w:p>
        </w:tc>
        <w:tc>
          <w:tcPr>
            <w:tcW w:w="1535" w:type="dxa"/>
            <w:tcBorders>
              <w:top w:val="nil"/>
              <w:left w:val="nil"/>
              <w:bottom w:val="nil"/>
              <w:right w:val="nil"/>
            </w:tcBorders>
            <w:shd w:val="clear" w:color="auto" w:fill="auto"/>
            <w:noWrap/>
            <w:vAlign w:val="bottom"/>
            <w:hideMark/>
          </w:tcPr>
          <w:p w14:paraId="16B0C2A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2001</w:t>
            </w:r>
          </w:p>
        </w:tc>
        <w:tc>
          <w:tcPr>
            <w:tcW w:w="1080" w:type="dxa"/>
            <w:tcBorders>
              <w:top w:val="nil"/>
              <w:left w:val="nil"/>
              <w:bottom w:val="nil"/>
              <w:right w:val="nil"/>
            </w:tcBorders>
            <w:shd w:val="clear" w:color="auto" w:fill="auto"/>
            <w:noWrap/>
            <w:vAlign w:val="bottom"/>
            <w:hideMark/>
          </w:tcPr>
          <w:p w14:paraId="162735B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3 139</w:t>
            </w:r>
          </w:p>
        </w:tc>
        <w:tc>
          <w:tcPr>
            <w:tcW w:w="1138" w:type="dxa"/>
            <w:tcBorders>
              <w:top w:val="nil"/>
              <w:left w:val="nil"/>
              <w:bottom w:val="nil"/>
              <w:right w:val="nil"/>
            </w:tcBorders>
            <w:shd w:val="clear" w:color="auto" w:fill="auto"/>
            <w:noWrap/>
            <w:vAlign w:val="bottom"/>
            <w:hideMark/>
          </w:tcPr>
          <w:p w14:paraId="7943784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C6B1A3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B7EC127" w14:textId="77777777" w:rsidTr="006D46D6">
        <w:trPr>
          <w:trHeight w:val="300"/>
        </w:trPr>
        <w:tc>
          <w:tcPr>
            <w:tcW w:w="1041" w:type="dxa"/>
            <w:tcBorders>
              <w:top w:val="nil"/>
              <w:left w:val="nil"/>
              <w:bottom w:val="nil"/>
              <w:right w:val="nil"/>
            </w:tcBorders>
            <w:shd w:val="clear" w:color="auto" w:fill="auto"/>
            <w:noWrap/>
            <w:vAlign w:val="bottom"/>
            <w:hideMark/>
          </w:tcPr>
          <w:p w14:paraId="059BA2A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EBC42E0" w14:textId="0DDD9698"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Benin</w:t>
            </w:r>
          </w:p>
        </w:tc>
        <w:tc>
          <w:tcPr>
            <w:tcW w:w="1535" w:type="dxa"/>
            <w:tcBorders>
              <w:top w:val="nil"/>
              <w:left w:val="nil"/>
              <w:bottom w:val="nil"/>
              <w:right w:val="nil"/>
            </w:tcBorders>
            <w:shd w:val="clear" w:color="auto" w:fill="auto"/>
            <w:noWrap/>
            <w:vAlign w:val="bottom"/>
            <w:hideMark/>
          </w:tcPr>
          <w:p w14:paraId="575E7386"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5D82C7F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7 543</w:t>
            </w:r>
          </w:p>
        </w:tc>
        <w:tc>
          <w:tcPr>
            <w:tcW w:w="1138" w:type="dxa"/>
            <w:tcBorders>
              <w:top w:val="nil"/>
              <w:left w:val="nil"/>
              <w:bottom w:val="nil"/>
              <w:right w:val="nil"/>
            </w:tcBorders>
            <w:shd w:val="clear" w:color="auto" w:fill="auto"/>
            <w:noWrap/>
            <w:vAlign w:val="bottom"/>
            <w:hideMark/>
          </w:tcPr>
          <w:p w14:paraId="7D3DA12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2 094</w:t>
            </w:r>
          </w:p>
        </w:tc>
        <w:tc>
          <w:tcPr>
            <w:tcW w:w="1620" w:type="dxa"/>
            <w:tcBorders>
              <w:top w:val="nil"/>
              <w:left w:val="nil"/>
              <w:bottom w:val="nil"/>
              <w:right w:val="nil"/>
            </w:tcBorders>
            <w:shd w:val="clear" w:color="auto" w:fill="auto"/>
            <w:noWrap/>
            <w:vAlign w:val="bottom"/>
            <w:hideMark/>
          </w:tcPr>
          <w:p w14:paraId="405D046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2 071</w:t>
            </w:r>
          </w:p>
        </w:tc>
      </w:tr>
      <w:tr w:rsidR="001C7BE0" w:rsidRPr="00160C00" w14:paraId="19EC31E6" w14:textId="77777777" w:rsidTr="006D46D6">
        <w:trPr>
          <w:trHeight w:val="300"/>
        </w:trPr>
        <w:tc>
          <w:tcPr>
            <w:tcW w:w="1041" w:type="dxa"/>
            <w:tcBorders>
              <w:top w:val="nil"/>
              <w:left w:val="nil"/>
              <w:bottom w:val="nil"/>
              <w:right w:val="nil"/>
            </w:tcBorders>
            <w:shd w:val="clear" w:color="auto" w:fill="auto"/>
            <w:noWrap/>
            <w:vAlign w:val="bottom"/>
            <w:hideMark/>
          </w:tcPr>
          <w:p w14:paraId="58C4D7E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29C6203" w14:textId="08E7073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Burundi</w:t>
            </w:r>
          </w:p>
        </w:tc>
        <w:tc>
          <w:tcPr>
            <w:tcW w:w="1535" w:type="dxa"/>
            <w:tcBorders>
              <w:top w:val="nil"/>
              <w:left w:val="nil"/>
              <w:bottom w:val="nil"/>
              <w:right w:val="nil"/>
            </w:tcBorders>
            <w:shd w:val="clear" w:color="auto" w:fill="auto"/>
            <w:noWrap/>
            <w:vAlign w:val="bottom"/>
            <w:hideMark/>
          </w:tcPr>
          <w:p w14:paraId="1468C87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12DE1EC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5 811</w:t>
            </w:r>
          </w:p>
        </w:tc>
        <w:tc>
          <w:tcPr>
            <w:tcW w:w="1138" w:type="dxa"/>
            <w:tcBorders>
              <w:top w:val="nil"/>
              <w:left w:val="nil"/>
              <w:bottom w:val="nil"/>
              <w:right w:val="nil"/>
            </w:tcBorders>
            <w:shd w:val="clear" w:color="auto" w:fill="auto"/>
            <w:noWrap/>
            <w:vAlign w:val="bottom"/>
            <w:hideMark/>
          </w:tcPr>
          <w:p w14:paraId="6E4F3A3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07A2BB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4B762B3" w14:textId="77777777" w:rsidTr="006D46D6">
        <w:trPr>
          <w:trHeight w:val="300"/>
        </w:trPr>
        <w:tc>
          <w:tcPr>
            <w:tcW w:w="1041" w:type="dxa"/>
            <w:tcBorders>
              <w:top w:val="nil"/>
              <w:left w:val="nil"/>
              <w:bottom w:val="nil"/>
              <w:right w:val="nil"/>
            </w:tcBorders>
            <w:shd w:val="clear" w:color="auto" w:fill="auto"/>
            <w:noWrap/>
            <w:vAlign w:val="bottom"/>
            <w:hideMark/>
          </w:tcPr>
          <w:p w14:paraId="1543085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7A4C063" w14:textId="220D3D40"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Burundi</w:t>
            </w:r>
          </w:p>
        </w:tc>
        <w:tc>
          <w:tcPr>
            <w:tcW w:w="1535" w:type="dxa"/>
            <w:tcBorders>
              <w:top w:val="nil"/>
              <w:left w:val="nil"/>
              <w:bottom w:val="nil"/>
              <w:right w:val="nil"/>
            </w:tcBorders>
            <w:shd w:val="clear" w:color="auto" w:fill="auto"/>
            <w:noWrap/>
            <w:vAlign w:val="bottom"/>
            <w:hideMark/>
          </w:tcPr>
          <w:p w14:paraId="16755F5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2FD69FF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3 299</w:t>
            </w:r>
          </w:p>
        </w:tc>
        <w:tc>
          <w:tcPr>
            <w:tcW w:w="1138" w:type="dxa"/>
            <w:tcBorders>
              <w:top w:val="nil"/>
              <w:left w:val="nil"/>
              <w:bottom w:val="nil"/>
              <w:right w:val="nil"/>
            </w:tcBorders>
            <w:shd w:val="clear" w:color="auto" w:fill="auto"/>
            <w:noWrap/>
            <w:vAlign w:val="bottom"/>
            <w:hideMark/>
          </w:tcPr>
          <w:p w14:paraId="57C36BA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2 601</w:t>
            </w:r>
          </w:p>
        </w:tc>
        <w:tc>
          <w:tcPr>
            <w:tcW w:w="1620" w:type="dxa"/>
            <w:tcBorders>
              <w:top w:val="nil"/>
              <w:left w:val="nil"/>
              <w:bottom w:val="nil"/>
              <w:right w:val="nil"/>
            </w:tcBorders>
            <w:shd w:val="clear" w:color="auto" w:fill="auto"/>
            <w:noWrap/>
            <w:vAlign w:val="bottom"/>
            <w:hideMark/>
          </w:tcPr>
          <w:p w14:paraId="7F066E0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2 905</w:t>
            </w:r>
          </w:p>
        </w:tc>
      </w:tr>
      <w:tr w:rsidR="001C7BE0" w:rsidRPr="00160C00" w14:paraId="29ECF338" w14:textId="77777777" w:rsidTr="006D46D6">
        <w:trPr>
          <w:trHeight w:val="300"/>
        </w:trPr>
        <w:tc>
          <w:tcPr>
            <w:tcW w:w="1041" w:type="dxa"/>
            <w:tcBorders>
              <w:top w:val="nil"/>
              <w:left w:val="nil"/>
              <w:bottom w:val="nil"/>
              <w:right w:val="nil"/>
            </w:tcBorders>
            <w:shd w:val="clear" w:color="auto" w:fill="auto"/>
            <w:noWrap/>
            <w:vAlign w:val="bottom"/>
            <w:hideMark/>
          </w:tcPr>
          <w:p w14:paraId="7A523F5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0561141" w14:textId="70F3796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Congo Democratic Republic</w:t>
            </w:r>
          </w:p>
        </w:tc>
        <w:tc>
          <w:tcPr>
            <w:tcW w:w="1535" w:type="dxa"/>
            <w:tcBorders>
              <w:top w:val="nil"/>
              <w:left w:val="nil"/>
              <w:bottom w:val="nil"/>
              <w:right w:val="nil"/>
            </w:tcBorders>
            <w:shd w:val="clear" w:color="auto" w:fill="auto"/>
            <w:noWrap/>
            <w:vAlign w:val="bottom"/>
            <w:hideMark/>
          </w:tcPr>
          <w:p w14:paraId="40E0BA4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2007</w:t>
            </w:r>
          </w:p>
        </w:tc>
        <w:tc>
          <w:tcPr>
            <w:tcW w:w="1080" w:type="dxa"/>
            <w:tcBorders>
              <w:top w:val="nil"/>
              <w:left w:val="nil"/>
              <w:bottom w:val="nil"/>
              <w:right w:val="nil"/>
            </w:tcBorders>
            <w:shd w:val="clear" w:color="auto" w:fill="auto"/>
            <w:noWrap/>
            <w:vAlign w:val="bottom"/>
            <w:hideMark/>
          </w:tcPr>
          <w:p w14:paraId="0856796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4 381</w:t>
            </w:r>
          </w:p>
        </w:tc>
        <w:tc>
          <w:tcPr>
            <w:tcW w:w="1138" w:type="dxa"/>
            <w:tcBorders>
              <w:top w:val="nil"/>
              <w:left w:val="nil"/>
              <w:bottom w:val="nil"/>
              <w:right w:val="nil"/>
            </w:tcBorders>
            <w:shd w:val="clear" w:color="auto" w:fill="auto"/>
            <w:noWrap/>
            <w:vAlign w:val="bottom"/>
            <w:hideMark/>
          </w:tcPr>
          <w:p w14:paraId="787C2ED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F1D164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E4862FF" w14:textId="77777777" w:rsidTr="006D46D6">
        <w:trPr>
          <w:trHeight w:val="300"/>
        </w:trPr>
        <w:tc>
          <w:tcPr>
            <w:tcW w:w="1041" w:type="dxa"/>
            <w:tcBorders>
              <w:top w:val="nil"/>
              <w:left w:val="nil"/>
              <w:bottom w:val="nil"/>
              <w:right w:val="nil"/>
            </w:tcBorders>
            <w:shd w:val="clear" w:color="auto" w:fill="auto"/>
            <w:noWrap/>
            <w:vAlign w:val="bottom"/>
            <w:hideMark/>
          </w:tcPr>
          <w:p w14:paraId="023B7920"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EA26291" w14:textId="4785EE6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Congo Democratic Republic</w:t>
            </w:r>
          </w:p>
        </w:tc>
        <w:tc>
          <w:tcPr>
            <w:tcW w:w="1535" w:type="dxa"/>
            <w:tcBorders>
              <w:top w:val="nil"/>
              <w:left w:val="nil"/>
              <w:bottom w:val="nil"/>
              <w:right w:val="nil"/>
            </w:tcBorders>
            <w:shd w:val="clear" w:color="auto" w:fill="auto"/>
            <w:noWrap/>
            <w:vAlign w:val="bottom"/>
            <w:hideMark/>
          </w:tcPr>
          <w:p w14:paraId="76AC396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482233E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10 388</w:t>
            </w:r>
          </w:p>
        </w:tc>
        <w:tc>
          <w:tcPr>
            <w:tcW w:w="1138" w:type="dxa"/>
            <w:tcBorders>
              <w:top w:val="nil"/>
              <w:left w:val="nil"/>
              <w:bottom w:val="nil"/>
              <w:right w:val="nil"/>
            </w:tcBorders>
            <w:shd w:val="clear" w:color="auto" w:fill="auto"/>
            <w:noWrap/>
            <w:vAlign w:val="bottom"/>
            <w:hideMark/>
          </w:tcPr>
          <w:p w14:paraId="632CF91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4 620</w:t>
            </w:r>
          </w:p>
        </w:tc>
        <w:tc>
          <w:tcPr>
            <w:tcW w:w="1620" w:type="dxa"/>
            <w:tcBorders>
              <w:top w:val="nil"/>
              <w:left w:val="nil"/>
              <w:bottom w:val="nil"/>
              <w:right w:val="nil"/>
            </w:tcBorders>
            <w:shd w:val="clear" w:color="auto" w:fill="auto"/>
            <w:noWrap/>
            <w:vAlign w:val="bottom"/>
            <w:hideMark/>
          </w:tcPr>
          <w:p w14:paraId="4F5D6DC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4 600</w:t>
            </w:r>
          </w:p>
        </w:tc>
      </w:tr>
      <w:tr w:rsidR="001C7BE0" w:rsidRPr="00160C00" w14:paraId="7E7BBD44" w14:textId="77777777" w:rsidTr="006D46D6">
        <w:trPr>
          <w:trHeight w:val="300"/>
        </w:trPr>
        <w:tc>
          <w:tcPr>
            <w:tcW w:w="1041" w:type="dxa"/>
            <w:tcBorders>
              <w:top w:val="nil"/>
              <w:left w:val="nil"/>
              <w:bottom w:val="nil"/>
              <w:right w:val="nil"/>
            </w:tcBorders>
            <w:shd w:val="clear" w:color="auto" w:fill="auto"/>
            <w:noWrap/>
            <w:vAlign w:val="bottom"/>
            <w:hideMark/>
          </w:tcPr>
          <w:p w14:paraId="4A0AC15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9A7948D" w14:textId="78182BC0"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Cote d'Ivoire</w:t>
            </w:r>
          </w:p>
        </w:tc>
        <w:tc>
          <w:tcPr>
            <w:tcW w:w="1535" w:type="dxa"/>
            <w:tcBorders>
              <w:top w:val="nil"/>
              <w:left w:val="nil"/>
              <w:bottom w:val="nil"/>
              <w:right w:val="nil"/>
            </w:tcBorders>
            <w:shd w:val="clear" w:color="auto" w:fill="auto"/>
            <w:noWrap/>
            <w:vAlign w:val="bottom"/>
            <w:hideMark/>
          </w:tcPr>
          <w:p w14:paraId="4CFAA15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460B6DD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4 149</w:t>
            </w:r>
          </w:p>
        </w:tc>
        <w:tc>
          <w:tcPr>
            <w:tcW w:w="1138" w:type="dxa"/>
            <w:tcBorders>
              <w:top w:val="nil"/>
              <w:left w:val="nil"/>
              <w:bottom w:val="nil"/>
              <w:right w:val="nil"/>
            </w:tcBorders>
            <w:shd w:val="clear" w:color="auto" w:fill="auto"/>
            <w:noWrap/>
            <w:vAlign w:val="bottom"/>
            <w:hideMark/>
          </w:tcPr>
          <w:p w14:paraId="3F8129D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1 784</w:t>
            </w:r>
          </w:p>
        </w:tc>
        <w:tc>
          <w:tcPr>
            <w:tcW w:w="1620" w:type="dxa"/>
            <w:tcBorders>
              <w:top w:val="nil"/>
              <w:left w:val="nil"/>
              <w:bottom w:val="nil"/>
              <w:right w:val="nil"/>
            </w:tcBorders>
            <w:shd w:val="clear" w:color="auto" w:fill="auto"/>
            <w:noWrap/>
            <w:vAlign w:val="bottom"/>
            <w:hideMark/>
          </w:tcPr>
          <w:p w14:paraId="592F166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1 721</w:t>
            </w:r>
          </w:p>
        </w:tc>
      </w:tr>
      <w:tr w:rsidR="001C7BE0" w:rsidRPr="00160C00" w14:paraId="14853FDB" w14:textId="77777777" w:rsidTr="006D46D6">
        <w:trPr>
          <w:trHeight w:val="300"/>
        </w:trPr>
        <w:tc>
          <w:tcPr>
            <w:tcW w:w="1041" w:type="dxa"/>
            <w:tcBorders>
              <w:top w:val="nil"/>
              <w:left w:val="nil"/>
              <w:bottom w:val="nil"/>
              <w:right w:val="nil"/>
            </w:tcBorders>
            <w:shd w:val="clear" w:color="auto" w:fill="auto"/>
            <w:noWrap/>
            <w:vAlign w:val="bottom"/>
            <w:hideMark/>
          </w:tcPr>
          <w:p w14:paraId="6C18D4F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FAEB391" w14:textId="52535D62"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Cameroon</w:t>
            </w:r>
          </w:p>
        </w:tc>
        <w:tc>
          <w:tcPr>
            <w:tcW w:w="1535" w:type="dxa"/>
            <w:tcBorders>
              <w:top w:val="nil"/>
              <w:left w:val="nil"/>
              <w:bottom w:val="nil"/>
              <w:right w:val="nil"/>
            </w:tcBorders>
            <w:shd w:val="clear" w:color="auto" w:fill="auto"/>
            <w:noWrap/>
            <w:vAlign w:val="bottom"/>
            <w:hideMark/>
          </w:tcPr>
          <w:p w14:paraId="3C2B7F3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2004</w:t>
            </w:r>
          </w:p>
        </w:tc>
        <w:tc>
          <w:tcPr>
            <w:tcW w:w="1080" w:type="dxa"/>
            <w:tcBorders>
              <w:top w:val="nil"/>
              <w:left w:val="nil"/>
              <w:bottom w:val="nil"/>
              <w:right w:val="nil"/>
            </w:tcBorders>
            <w:shd w:val="clear" w:color="auto" w:fill="auto"/>
            <w:noWrap/>
            <w:vAlign w:val="bottom"/>
            <w:hideMark/>
          </w:tcPr>
          <w:p w14:paraId="6BBB598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3 885</w:t>
            </w:r>
          </w:p>
        </w:tc>
        <w:tc>
          <w:tcPr>
            <w:tcW w:w="1138" w:type="dxa"/>
            <w:tcBorders>
              <w:top w:val="nil"/>
              <w:left w:val="nil"/>
              <w:bottom w:val="nil"/>
              <w:right w:val="nil"/>
            </w:tcBorders>
            <w:shd w:val="clear" w:color="auto" w:fill="auto"/>
            <w:noWrap/>
            <w:vAlign w:val="bottom"/>
            <w:hideMark/>
          </w:tcPr>
          <w:p w14:paraId="0D65C0D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3A3F89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79A0D2B" w14:textId="77777777" w:rsidTr="006D46D6">
        <w:trPr>
          <w:trHeight w:val="300"/>
        </w:trPr>
        <w:tc>
          <w:tcPr>
            <w:tcW w:w="1041" w:type="dxa"/>
            <w:tcBorders>
              <w:top w:val="nil"/>
              <w:left w:val="nil"/>
              <w:bottom w:val="nil"/>
              <w:right w:val="nil"/>
            </w:tcBorders>
            <w:shd w:val="clear" w:color="auto" w:fill="auto"/>
            <w:noWrap/>
            <w:vAlign w:val="bottom"/>
            <w:hideMark/>
          </w:tcPr>
          <w:p w14:paraId="56EF7D76"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CAD0DF4" w14:textId="6332638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Cameroon</w:t>
            </w:r>
          </w:p>
        </w:tc>
        <w:tc>
          <w:tcPr>
            <w:tcW w:w="1535" w:type="dxa"/>
            <w:tcBorders>
              <w:top w:val="nil"/>
              <w:left w:val="nil"/>
              <w:bottom w:val="nil"/>
              <w:right w:val="nil"/>
            </w:tcBorders>
            <w:shd w:val="clear" w:color="auto" w:fill="auto"/>
            <w:noWrap/>
            <w:vAlign w:val="bottom"/>
            <w:hideMark/>
          </w:tcPr>
          <w:p w14:paraId="55FD2DA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6CCDE5C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5 752</w:t>
            </w:r>
          </w:p>
        </w:tc>
        <w:tc>
          <w:tcPr>
            <w:tcW w:w="1138" w:type="dxa"/>
            <w:tcBorders>
              <w:top w:val="nil"/>
              <w:left w:val="nil"/>
              <w:bottom w:val="nil"/>
              <w:right w:val="nil"/>
            </w:tcBorders>
            <w:shd w:val="clear" w:color="auto" w:fill="auto"/>
            <w:noWrap/>
            <w:vAlign w:val="bottom"/>
            <w:hideMark/>
          </w:tcPr>
          <w:p w14:paraId="31F4789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AC2A0A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0137E14" w14:textId="77777777" w:rsidTr="006D46D6">
        <w:trPr>
          <w:trHeight w:val="300"/>
        </w:trPr>
        <w:tc>
          <w:tcPr>
            <w:tcW w:w="1041" w:type="dxa"/>
            <w:tcBorders>
              <w:top w:val="nil"/>
              <w:left w:val="nil"/>
              <w:bottom w:val="nil"/>
              <w:right w:val="nil"/>
            </w:tcBorders>
            <w:shd w:val="clear" w:color="auto" w:fill="auto"/>
            <w:noWrap/>
            <w:vAlign w:val="bottom"/>
            <w:hideMark/>
          </w:tcPr>
          <w:p w14:paraId="1BF8170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798D478" w14:textId="1F20ED3D"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Egypt</w:t>
            </w:r>
          </w:p>
        </w:tc>
        <w:tc>
          <w:tcPr>
            <w:tcW w:w="1535" w:type="dxa"/>
            <w:tcBorders>
              <w:top w:val="nil"/>
              <w:left w:val="nil"/>
              <w:bottom w:val="nil"/>
              <w:right w:val="nil"/>
            </w:tcBorders>
            <w:shd w:val="clear" w:color="auto" w:fill="auto"/>
            <w:noWrap/>
            <w:vAlign w:val="bottom"/>
            <w:hideMark/>
          </w:tcPr>
          <w:p w14:paraId="5D1BC06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0CB1343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3 200</w:t>
            </w:r>
          </w:p>
        </w:tc>
        <w:tc>
          <w:tcPr>
            <w:tcW w:w="1138" w:type="dxa"/>
            <w:tcBorders>
              <w:top w:val="nil"/>
              <w:left w:val="nil"/>
              <w:bottom w:val="nil"/>
              <w:right w:val="nil"/>
            </w:tcBorders>
            <w:shd w:val="clear" w:color="auto" w:fill="auto"/>
            <w:noWrap/>
            <w:vAlign w:val="bottom"/>
            <w:hideMark/>
          </w:tcPr>
          <w:p w14:paraId="052C108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6838F0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F563460" w14:textId="77777777" w:rsidTr="006D46D6">
        <w:trPr>
          <w:trHeight w:val="300"/>
        </w:trPr>
        <w:tc>
          <w:tcPr>
            <w:tcW w:w="1041" w:type="dxa"/>
            <w:tcBorders>
              <w:top w:val="nil"/>
              <w:left w:val="nil"/>
              <w:bottom w:val="nil"/>
              <w:right w:val="nil"/>
            </w:tcBorders>
            <w:shd w:val="clear" w:color="auto" w:fill="auto"/>
            <w:noWrap/>
            <w:vAlign w:val="bottom"/>
            <w:hideMark/>
          </w:tcPr>
          <w:p w14:paraId="06D87A0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9CDC080" w14:textId="4D3A03A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Egypt</w:t>
            </w:r>
          </w:p>
        </w:tc>
        <w:tc>
          <w:tcPr>
            <w:tcW w:w="1535" w:type="dxa"/>
            <w:tcBorders>
              <w:top w:val="nil"/>
              <w:left w:val="nil"/>
              <w:bottom w:val="nil"/>
              <w:right w:val="nil"/>
            </w:tcBorders>
            <w:shd w:val="clear" w:color="auto" w:fill="auto"/>
            <w:noWrap/>
            <w:vAlign w:val="bottom"/>
            <w:hideMark/>
          </w:tcPr>
          <w:p w14:paraId="255EB5DA"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3D733B2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7 852</w:t>
            </w:r>
          </w:p>
        </w:tc>
        <w:tc>
          <w:tcPr>
            <w:tcW w:w="1138" w:type="dxa"/>
            <w:tcBorders>
              <w:top w:val="nil"/>
              <w:left w:val="nil"/>
              <w:bottom w:val="nil"/>
              <w:right w:val="nil"/>
            </w:tcBorders>
            <w:shd w:val="clear" w:color="auto" w:fill="auto"/>
            <w:noWrap/>
            <w:vAlign w:val="bottom"/>
            <w:hideMark/>
          </w:tcPr>
          <w:p w14:paraId="08B1CBB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7E034C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CA825B6" w14:textId="77777777" w:rsidTr="006D46D6">
        <w:trPr>
          <w:trHeight w:val="300"/>
        </w:trPr>
        <w:tc>
          <w:tcPr>
            <w:tcW w:w="1041" w:type="dxa"/>
            <w:tcBorders>
              <w:top w:val="nil"/>
              <w:left w:val="nil"/>
              <w:bottom w:val="nil"/>
              <w:right w:val="nil"/>
            </w:tcBorders>
            <w:shd w:val="clear" w:color="auto" w:fill="auto"/>
            <w:noWrap/>
            <w:vAlign w:val="bottom"/>
            <w:hideMark/>
          </w:tcPr>
          <w:p w14:paraId="09241E8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9B481E7" w14:textId="45AB8E0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Egypt</w:t>
            </w:r>
          </w:p>
        </w:tc>
        <w:tc>
          <w:tcPr>
            <w:tcW w:w="1535" w:type="dxa"/>
            <w:tcBorders>
              <w:top w:val="nil"/>
              <w:left w:val="nil"/>
              <w:bottom w:val="nil"/>
              <w:right w:val="nil"/>
            </w:tcBorders>
            <w:shd w:val="clear" w:color="auto" w:fill="auto"/>
            <w:noWrap/>
            <w:vAlign w:val="bottom"/>
            <w:hideMark/>
          </w:tcPr>
          <w:p w14:paraId="2CE858B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68A0C14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6 312</w:t>
            </w:r>
          </w:p>
        </w:tc>
        <w:tc>
          <w:tcPr>
            <w:tcW w:w="1138" w:type="dxa"/>
            <w:tcBorders>
              <w:top w:val="nil"/>
              <w:left w:val="nil"/>
              <w:bottom w:val="nil"/>
              <w:right w:val="nil"/>
            </w:tcBorders>
            <w:shd w:val="clear" w:color="auto" w:fill="auto"/>
            <w:noWrap/>
            <w:vAlign w:val="bottom"/>
            <w:hideMark/>
          </w:tcPr>
          <w:p w14:paraId="7A243F6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BA10E2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5E01C20" w14:textId="77777777" w:rsidTr="006D46D6">
        <w:trPr>
          <w:trHeight w:val="300"/>
        </w:trPr>
        <w:tc>
          <w:tcPr>
            <w:tcW w:w="1041" w:type="dxa"/>
            <w:tcBorders>
              <w:top w:val="nil"/>
              <w:left w:val="nil"/>
              <w:bottom w:val="nil"/>
              <w:right w:val="nil"/>
            </w:tcBorders>
            <w:shd w:val="clear" w:color="auto" w:fill="auto"/>
            <w:noWrap/>
            <w:vAlign w:val="bottom"/>
            <w:hideMark/>
          </w:tcPr>
          <w:p w14:paraId="69BB9E8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DBD2144" w14:textId="6174E41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Egypt</w:t>
            </w:r>
          </w:p>
        </w:tc>
        <w:tc>
          <w:tcPr>
            <w:tcW w:w="1535" w:type="dxa"/>
            <w:tcBorders>
              <w:top w:val="nil"/>
              <w:left w:val="nil"/>
              <w:bottom w:val="nil"/>
              <w:right w:val="nil"/>
            </w:tcBorders>
            <w:shd w:val="clear" w:color="auto" w:fill="auto"/>
            <w:noWrap/>
            <w:vAlign w:val="bottom"/>
            <w:hideMark/>
          </w:tcPr>
          <w:p w14:paraId="3BB21C7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3AFA2D1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8 516</w:t>
            </w:r>
          </w:p>
        </w:tc>
        <w:tc>
          <w:tcPr>
            <w:tcW w:w="1138" w:type="dxa"/>
            <w:tcBorders>
              <w:top w:val="nil"/>
              <w:left w:val="nil"/>
              <w:bottom w:val="nil"/>
              <w:right w:val="nil"/>
            </w:tcBorders>
            <w:shd w:val="clear" w:color="auto" w:fill="auto"/>
            <w:noWrap/>
            <w:vAlign w:val="bottom"/>
            <w:hideMark/>
          </w:tcPr>
          <w:p w14:paraId="2AA07F8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A4861E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4D22DDD" w14:textId="77777777" w:rsidTr="006D46D6">
        <w:trPr>
          <w:trHeight w:val="300"/>
        </w:trPr>
        <w:tc>
          <w:tcPr>
            <w:tcW w:w="1041" w:type="dxa"/>
            <w:tcBorders>
              <w:top w:val="nil"/>
              <w:left w:val="nil"/>
              <w:bottom w:val="nil"/>
              <w:right w:val="nil"/>
            </w:tcBorders>
            <w:shd w:val="clear" w:color="auto" w:fill="auto"/>
            <w:noWrap/>
            <w:vAlign w:val="bottom"/>
            <w:hideMark/>
          </w:tcPr>
          <w:p w14:paraId="31A3EF96"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792B1FFC" w14:textId="5C5EDA49"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Ethiopia</w:t>
            </w:r>
          </w:p>
        </w:tc>
        <w:tc>
          <w:tcPr>
            <w:tcW w:w="1535" w:type="dxa"/>
            <w:tcBorders>
              <w:top w:val="nil"/>
              <w:left w:val="nil"/>
              <w:bottom w:val="nil"/>
              <w:right w:val="nil"/>
            </w:tcBorders>
            <w:shd w:val="clear" w:color="auto" w:fill="auto"/>
            <w:noWrap/>
            <w:vAlign w:val="bottom"/>
            <w:hideMark/>
          </w:tcPr>
          <w:p w14:paraId="0677063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1F36A65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7 439</w:t>
            </w:r>
          </w:p>
        </w:tc>
        <w:tc>
          <w:tcPr>
            <w:tcW w:w="1138" w:type="dxa"/>
            <w:tcBorders>
              <w:top w:val="nil"/>
              <w:left w:val="nil"/>
              <w:bottom w:val="nil"/>
              <w:right w:val="nil"/>
            </w:tcBorders>
            <w:shd w:val="clear" w:color="auto" w:fill="auto"/>
            <w:noWrap/>
            <w:vAlign w:val="bottom"/>
            <w:hideMark/>
          </w:tcPr>
          <w:p w14:paraId="0E97B46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CF02BE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B3413E0" w14:textId="77777777" w:rsidTr="006D46D6">
        <w:trPr>
          <w:trHeight w:val="300"/>
        </w:trPr>
        <w:tc>
          <w:tcPr>
            <w:tcW w:w="1041" w:type="dxa"/>
            <w:tcBorders>
              <w:top w:val="nil"/>
              <w:left w:val="nil"/>
              <w:bottom w:val="nil"/>
              <w:right w:val="nil"/>
            </w:tcBorders>
            <w:shd w:val="clear" w:color="auto" w:fill="auto"/>
            <w:noWrap/>
            <w:vAlign w:val="bottom"/>
            <w:hideMark/>
          </w:tcPr>
          <w:p w14:paraId="1E36606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71D6FEB" w14:textId="3DE9087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Ethiopia</w:t>
            </w:r>
          </w:p>
        </w:tc>
        <w:tc>
          <w:tcPr>
            <w:tcW w:w="1535" w:type="dxa"/>
            <w:tcBorders>
              <w:top w:val="nil"/>
              <w:left w:val="nil"/>
              <w:bottom w:val="nil"/>
              <w:right w:val="nil"/>
            </w:tcBorders>
            <w:shd w:val="clear" w:color="auto" w:fill="auto"/>
            <w:noWrap/>
            <w:vAlign w:val="bottom"/>
            <w:hideMark/>
          </w:tcPr>
          <w:p w14:paraId="2F5B40B2"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5ACDBA9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8 517</w:t>
            </w:r>
          </w:p>
        </w:tc>
        <w:tc>
          <w:tcPr>
            <w:tcW w:w="1138" w:type="dxa"/>
            <w:tcBorders>
              <w:top w:val="nil"/>
              <w:left w:val="nil"/>
              <w:bottom w:val="nil"/>
              <w:right w:val="nil"/>
            </w:tcBorders>
            <w:shd w:val="clear" w:color="auto" w:fill="auto"/>
            <w:noWrap/>
            <w:vAlign w:val="bottom"/>
            <w:hideMark/>
          </w:tcPr>
          <w:p w14:paraId="217C091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E75E08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929E0C6" w14:textId="77777777" w:rsidTr="006D46D6">
        <w:trPr>
          <w:trHeight w:val="300"/>
        </w:trPr>
        <w:tc>
          <w:tcPr>
            <w:tcW w:w="1041" w:type="dxa"/>
            <w:tcBorders>
              <w:top w:val="nil"/>
              <w:left w:val="nil"/>
              <w:bottom w:val="nil"/>
              <w:right w:val="nil"/>
            </w:tcBorders>
            <w:shd w:val="clear" w:color="auto" w:fill="auto"/>
            <w:noWrap/>
            <w:vAlign w:val="bottom"/>
            <w:hideMark/>
          </w:tcPr>
          <w:p w14:paraId="17EB815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0CDE84E" w14:textId="2FF7D22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Gabon</w:t>
            </w:r>
          </w:p>
        </w:tc>
        <w:tc>
          <w:tcPr>
            <w:tcW w:w="1535" w:type="dxa"/>
            <w:tcBorders>
              <w:top w:val="nil"/>
              <w:left w:val="nil"/>
              <w:bottom w:val="nil"/>
              <w:right w:val="nil"/>
            </w:tcBorders>
            <w:shd w:val="clear" w:color="auto" w:fill="auto"/>
            <w:noWrap/>
            <w:vAlign w:val="bottom"/>
            <w:hideMark/>
          </w:tcPr>
          <w:p w14:paraId="3655E24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17D6DE3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1 937</w:t>
            </w:r>
          </w:p>
        </w:tc>
        <w:tc>
          <w:tcPr>
            <w:tcW w:w="1138" w:type="dxa"/>
            <w:tcBorders>
              <w:top w:val="nil"/>
              <w:left w:val="nil"/>
              <w:bottom w:val="nil"/>
              <w:right w:val="nil"/>
            </w:tcBorders>
            <w:shd w:val="clear" w:color="auto" w:fill="auto"/>
            <w:noWrap/>
            <w:vAlign w:val="bottom"/>
            <w:hideMark/>
          </w:tcPr>
          <w:p w14:paraId="2917B9B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E3BDA1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ABAA603" w14:textId="77777777" w:rsidTr="006D46D6">
        <w:trPr>
          <w:trHeight w:val="300"/>
        </w:trPr>
        <w:tc>
          <w:tcPr>
            <w:tcW w:w="1041" w:type="dxa"/>
            <w:tcBorders>
              <w:top w:val="nil"/>
              <w:left w:val="nil"/>
              <w:bottom w:val="nil"/>
              <w:right w:val="nil"/>
            </w:tcBorders>
            <w:shd w:val="clear" w:color="auto" w:fill="auto"/>
            <w:noWrap/>
            <w:vAlign w:val="bottom"/>
            <w:hideMark/>
          </w:tcPr>
          <w:p w14:paraId="46A0C58D"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0C77FDA" w14:textId="51459F6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Ghana</w:t>
            </w:r>
          </w:p>
        </w:tc>
        <w:tc>
          <w:tcPr>
            <w:tcW w:w="1535" w:type="dxa"/>
            <w:tcBorders>
              <w:top w:val="nil"/>
              <w:left w:val="nil"/>
              <w:bottom w:val="nil"/>
              <w:right w:val="nil"/>
            </w:tcBorders>
            <w:shd w:val="clear" w:color="auto" w:fill="auto"/>
            <w:noWrap/>
            <w:vAlign w:val="bottom"/>
            <w:hideMark/>
          </w:tcPr>
          <w:p w14:paraId="2080889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7E03E94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2 444</w:t>
            </w:r>
          </w:p>
        </w:tc>
        <w:tc>
          <w:tcPr>
            <w:tcW w:w="1138" w:type="dxa"/>
            <w:tcBorders>
              <w:top w:val="nil"/>
              <w:left w:val="nil"/>
              <w:bottom w:val="nil"/>
              <w:right w:val="nil"/>
            </w:tcBorders>
            <w:shd w:val="clear" w:color="auto" w:fill="auto"/>
            <w:noWrap/>
            <w:vAlign w:val="bottom"/>
            <w:hideMark/>
          </w:tcPr>
          <w:p w14:paraId="771866D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E2EF6A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5740872" w14:textId="77777777" w:rsidTr="006D46D6">
        <w:trPr>
          <w:trHeight w:val="300"/>
        </w:trPr>
        <w:tc>
          <w:tcPr>
            <w:tcW w:w="1041" w:type="dxa"/>
            <w:tcBorders>
              <w:top w:val="nil"/>
              <w:left w:val="nil"/>
              <w:bottom w:val="nil"/>
              <w:right w:val="nil"/>
            </w:tcBorders>
            <w:shd w:val="clear" w:color="auto" w:fill="auto"/>
            <w:noWrap/>
            <w:vAlign w:val="bottom"/>
            <w:hideMark/>
          </w:tcPr>
          <w:p w14:paraId="157FA67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D221A37" w14:textId="7700CA3E"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Ghana</w:t>
            </w:r>
          </w:p>
        </w:tc>
        <w:tc>
          <w:tcPr>
            <w:tcW w:w="1535" w:type="dxa"/>
            <w:tcBorders>
              <w:top w:val="nil"/>
              <w:left w:val="nil"/>
              <w:bottom w:val="nil"/>
              <w:right w:val="nil"/>
            </w:tcBorders>
            <w:shd w:val="clear" w:color="auto" w:fill="auto"/>
            <w:noWrap/>
            <w:vAlign w:val="bottom"/>
            <w:hideMark/>
          </w:tcPr>
          <w:p w14:paraId="00549AE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48C7717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1 780</w:t>
            </w:r>
          </w:p>
        </w:tc>
        <w:tc>
          <w:tcPr>
            <w:tcW w:w="1138" w:type="dxa"/>
            <w:tcBorders>
              <w:top w:val="nil"/>
              <w:left w:val="nil"/>
              <w:bottom w:val="nil"/>
              <w:right w:val="nil"/>
            </w:tcBorders>
            <w:shd w:val="clear" w:color="auto" w:fill="auto"/>
            <w:noWrap/>
            <w:vAlign w:val="bottom"/>
            <w:hideMark/>
          </w:tcPr>
          <w:p w14:paraId="26591BD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38D795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E4321CC" w14:textId="77777777" w:rsidTr="006D46D6">
        <w:trPr>
          <w:trHeight w:val="300"/>
        </w:trPr>
        <w:tc>
          <w:tcPr>
            <w:tcW w:w="1041" w:type="dxa"/>
            <w:tcBorders>
              <w:top w:val="nil"/>
              <w:left w:val="nil"/>
              <w:bottom w:val="nil"/>
              <w:right w:val="nil"/>
            </w:tcBorders>
            <w:shd w:val="clear" w:color="auto" w:fill="auto"/>
            <w:noWrap/>
            <w:vAlign w:val="bottom"/>
            <w:hideMark/>
          </w:tcPr>
          <w:p w14:paraId="6F74C618"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DE067E6" w14:textId="745BA39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Ghana</w:t>
            </w:r>
          </w:p>
        </w:tc>
        <w:tc>
          <w:tcPr>
            <w:tcW w:w="1535" w:type="dxa"/>
            <w:tcBorders>
              <w:top w:val="nil"/>
              <w:left w:val="nil"/>
              <w:bottom w:val="nil"/>
              <w:right w:val="nil"/>
            </w:tcBorders>
            <w:shd w:val="clear" w:color="auto" w:fill="auto"/>
            <w:noWrap/>
            <w:vAlign w:val="bottom"/>
            <w:hideMark/>
          </w:tcPr>
          <w:p w14:paraId="54FED30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4EF2596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3 117</w:t>
            </w:r>
          </w:p>
        </w:tc>
        <w:tc>
          <w:tcPr>
            <w:tcW w:w="1138" w:type="dxa"/>
            <w:tcBorders>
              <w:top w:val="nil"/>
              <w:left w:val="nil"/>
              <w:bottom w:val="nil"/>
              <w:right w:val="nil"/>
            </w:tcBorders>
            <w:shd w:val="clear" w:color="auto" w:fill="auto"/>
            <w:noWrap/>
            <w:vAlign w:val="bottom"/>
            <w:hideMark/>
          </w:tcPr>
          <w:p w14:paraId="425BD40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1 360</w:t>
            </w:r>
          </w:p>
        </w:tc>
        <w:tc>
          <w:tcPr>
            <w:tcW w:w="1620" w:type="dxa"/>
            <w:tcBorders>
              <w:top w:val="nil"/>
              <w:left w:val="nil"/>
              <w:bottom w:val="nil"/>
              <w:right w:val="nil"/>
            </w:tcBorders>
            <w:shd w:val="clear" w:color="auto" w:fill="auto"/>
            <w:noWrap/>
            <w:vAlign w:val="bottom"/>
            <w:hideMark/>
          </w:tcPr>
          <w:p w14:paraId="57E1D8B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1 360</w:t>
            </w:r>
          </w:p>
        </w:tc>
      </w:tr>
      <w:tr w:rsidR="001C7BE0" w:rsidRPr="00160C00" w14:paraId="355003C5" w14:textId="77777777" w:rsidTr="006D46D6">
        <w:trPr>
          <w:trHeight w:val="300"/>
        </w:trPr>
        <w:tc>
          <w:tcPr>
            <w:tcW w:w="1041" w:type="dxa"/>
            <w:tcBorders>
              <w:top w:val="nil"/>
              <w:left w:val="nil"/>
              <w:bottom w:val="nil"/>
              <w:right w:val="nil"/>
            </w:tcBorders>
            <w:shd w:val="clear" w:color="auto" w:fill="auto"/>
            <w:noWrap/>
            <w:vAlign w:val="bottom"/>
            <w:hideMark/>
          </w:tcPr>
          <w:p w14:paraId="40744F9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91F6FA9" w14:textId="7A9F7D17"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Guinea</w:t>
            </w:r>
          </w:p>
        </w:tc>
        <w:tc>
          <w:tcPr>
            <w:tcW w:w="1535" w:type="dxa"/>
            <w:tcBorders>
              <w:top w:val="nil"/>
              <w:left w:val="nil"/>
              <w:bottom w:val="nil"/>
              <w:right w:val="nil"/>
            </w:tcBorders>
            <w:shd w:val="clear" w:color="auto" w:fill="auto"/>
            <w:noWrap/>
            <w:vAlign w:val="bottom"/>
            <w:hideMark/>
          </w:tcPr>
          <w:p w14:paraId="560B8B9F"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13F83BD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4 042</w:t>
            </w:r>
          </w:p>
        </w:tc>
        <w:tc>
          <w:tcPr>
            <w:tcW w:w="1138" w:type="dxa"/>
            <w:tcBorders>
              <w:top w:val="nil"/>
              <w:left w:val="nil"/>
              <w:bottom w:val="nil"/>
              <w:right w:val="nil"/>
            </w:tcBorders>
            <w:shd w:val="clear" w:color="auto" w:fill="auto"/>
            <w:noWrap/>
            <w:vAlign w:val="bottom"/>
            <w:hideMark/>
          </w:tcPr>
          <w:p w14:paraId="351B675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7593B9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54C689B" w14:textId="77777777" w:rsidTr="006D46D6">
        <w:trPr>
          <w:trHeight w:val="300"/>
        </w:trPr>
        <w:tc>
          <w:tcPr>
            <w:tcW w:w="1041" w:type="dxa"/>
            <w:tcBorders>
              <w:top w:val="nil"/>
              <w:left w:val="nil"/>
              <w:bottom w:val="nil"/>
              <w:right w:val="nil"/>
            </w:tcBorders>
            <w:shd w:val="clear" w:color="auto" w:fill="auto"/>
            <w:noWrap/>
            <w:vAlign w:val="bottom"/>
            <w:hideMark/>
          </w:tcPr>
          <w:p w14:paraId="59AD766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EA44573" w14:textId="538EE632"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Guinea</w:t>
            </w:r>
          </w:p>
        </w:tc>
        <w:tc>
          <w:tcPr>
            <w:tcW w:w="1535" w:type="dxa"/>
            <w:tcBorders>
              <w:top w:val="nil"/>
              <w:left w:val="nil"/>
              <w:bottom w:val="nil"/>
              <w:right w:val="nil"/>
            </w:tcBorders>
            <w:shd w:val="clear" w:color="auto" w:fill="auto"/>
            <w:noWrap/>
            <w:vAlign w:val="bottom"/>
            <w:hideMark/>
          </w:tcPr>
          <w:p w14:paraId="2F094C8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12C9CBB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4 303</w:t>
            </w:r>
          </w:p>
        </w:tc>
        <w:tc>
          <w:tcPr>
            <w:tcW w:w="1138" w:type="dxa"/>
            <w:tcBorders>
              <w:top w:val="nil"/>
              <w:left w:val="nil"/>
              <w:bottom w:val="nil"/>
              <w:right w:val="nil"/>
            </w:tcBorders>
            <w:shd w:val="clear" w:color="auto" w:fill="auto"/>
            <w:noWrap/>
            <w:vAlign w:val="bottom"/>
            <w:hideMark/>
          </w:tcPr>
          <w:p w14:paraId="6298B17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1 977</w:t>
            </w:r>
          </w:p>
        </w:tc>
        <w:tc>
          <w:tcPr>
            <w:tcW w:w="1620" w:type="dxa"/>
            <w:tcBorders>
              <w:top w:val="nil"/>
              <w:left w:val="nil"/>
              <w:bottom w:val="nil"/>
              <w:right w:val="nil"/>
            </w:tcBorders>
            <w:shd w:val="clear" w:color="auto" w:fill="auto"/>
            <w:noWrap/>
            <w:vAlign w:val="bottom"/>
            <w:hideMark/>
          </w:tcPr>
          <w:p w14:paraId="16DD5D2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1 977</w:t>
            </w:r>
          </w:p>
        </w:tc>
      </w:tr>
      <w:tr w:rsidR="001C7BE0" w:rsidRPr="00160C00" w14:paraId="46CEA983" w14:textId="77777777" w:rsidTr="006D46D6">
        <w:trPr>
          <w:trHeight w:val="300"/>
        </w:trPr>
        <w:tc>
          <w:tcPr>
            <w:tcW w:w="1041" w:type="dxa"/>
            <w:tcBorders>
              <w:top w:val="nil"/>
              <w:left w:val="nil"/>
              <w:bottom w:val="nil"/>
              <w:right w:val="nil"/>
            </w:tcBorders>
            <w:shd w:val="clear" w:color="auto" w:fill="auto"/>
            <w:noWrap/>
            <w:vAlign w:val="bottom"/>
            <w:hideMark/>
          </w:tcPr>
          <w:p w14:paraId="1F55D34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A983EBD" w14:textId="2C21FC5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Kenya</w:t>
            </w:r>
          </w:p>
        </w:tc>
        <w:tc>
          <w:tcPr>
            <w:tcW w:w="1535" w:type="dxa"/>
            <w:tcBorders>
              <w:top w:val="nil"/>
              <w:left w:val="nil"/>
              <w:bottom w:val="nil"/>
              <w:right w:val="nil"/>
            </w:tcBorders>
            <w:shd w:val="clear" w:color="auto" w:fill="auto"/>
            <w:noWrap/>
            <w:vAlign w:val="bottom"/>
            <w:hideMark/>
          </w:tcPr>
          <w:p w14:paraId="7DABA59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3CFD406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3 690</w:t>
            </w:r>
          </w:p>
        </w:tc>
        <w:tc>
          <w:tcPr>
            <w:tcW w:w="1138" w:type="dxa"/>
            <w:tcBorders>
              <w:top w:val="nil"/>
              <w:left w:val="nil"/>
              <w:bottom w:val="nil"/>
              <w:right w:val="nil"/>
            </w:tcBorders>
            <w:shd w:val="clear" w:color="auto" w:fill="auto"/>
            <w:noWrap/>
            <w:vAlign w:val="bottom"/>
            <w:hideMark/>
          </w:tcPr>
          <w:p w14:paraId="5A9D0E5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63B94F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6809D4A" w14:textId="77777777" w:rsidTr="006D46D6">
        <w:trPr>
          <w:trHeight w:val="300"/>
        </w:trPr>
        <w:tc>
          <w:tcPr>
            <w:tcW w:w="1041" w:type="dxa"/>
            <w:tcBorders>
              <w:top w:val="nil"/>
              <w:left w:val="nil"/>
              <w:bottom w:val="nil"/>
              <w:right w:val="nil"/>
            </w:tcBorders>
            <w:shd w:val="clear" w:color="auto" w:fill="auto"/>
            <w:noWrap/>
            <w:vAlign w:val="bottom"/>
            <w:hideMark/>
          </w:tcPr>
          <w:p w14:paraId="0149E202"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A700AEC" w14:textId="2EDA1F7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Kenya</w:t>
            </w:r>
          </w:p>
        </w:tc>
        <w:tc>
          <w:tcPr>
            <w:tcW w:w="1535" w:type="dxa"/>
            <w:tcBorders>
              <w:top w:val="nil"/>
              <w:left w:val="nil"/>
              <w:bottom w:val="nil"/>
              <w:right w:val="nil"/>
            </w:tcBorders>
            <w:shd w:val="clear" w:color="auto" w:fill="auto"/>
            <w:noWrap/>
            <w:vAlign w:val="bottom"/>
            <w:hideMark/>
          </w:tcPr>
          <w:p w14:paraId="075FA8F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7BE12D8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4 157</w:t>
            </w:r>
          </w:p>
        </w:tc>
        <w:tc>
          <w:tcPr>
            <w:tcW w:w="1138" w:type="dxa"/>
            <w:tcBorders>
              <w:top w:val="nil"/>
              <w:left w:val="nil"/>
              <w:bottom w:val="nil"/>
              <w:right w:val="nil"/>
            </w:tcBorders>
            <w:shd w:val="clear" w:color="auto" w:fill="auto"/>
            <w:noWrap/>
            <w:vAlign w:val="bottom"/>
            <w:hideMark/>
          </w:tcPr>
          <w:p w14:paraId="089BB16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7F17E2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71C97C5" w14:textId="77777777" w:rsidTr="006D46D6">
        <w:trPr>
          <w:trHeight w:val="300"/>
        </w:trPr>
        <w:tc>
          <w:tcPr>
            <w:tcW w:w="1041" w:type="dxa"/>
            <w:tcBorders>
              <w:top w:val="nil"/>
              <w:left w:val="nil"/>
              <w:bottom w:val="nil"/>
              <w:right w:val="nil"/>
            </w:tcBorders>
            <w:shd w:val="clear" w:color="auto" w:fill="auto"/>
            <w:noWrap/>
            <w:vAlign w:val="bottom"/>
            <w:hideMark/>
          </w:tcPr>
          <w:p w14:paraId="6F1F0FE6"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5B1D99A" w14:textId="00F7241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Kenya</w:t>
            </w:r>
          </w:p>
        </w:tc>
        <w:tc>
          <w:tcPr>
            <w:tcW w:w="1535" w:type="dxa"/>
            <w:tcBorders>
              <w:top w:val="nil"/>
              <w:left w:val="nil"/>
              <w:bottom w:val="nil"/>
              <w:right w:val="nil"/>
            </w:tcBorders>
            <w:shd w:val="clear" w:color="auto" w:fill="auto"/>
            <w:noWrap/>
            <w:vAlign w:val="bottom"/>
            <w:hideMark/>
          </w:tcPr>
          <w:p w14:paraId="62F5A3E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049E1FF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12 928</w:t>
            </w:r>
          </w:p>
        </w:tc>
        <w:tc>
          <w:tcPr>
            <w:tcW w:w="1138" w:type="dxa"/>
            <w:tcBorders>
              <w:top w:val="nil"/>
              <w:left w:val="nil"/>
              <w:bottom w:val="nil"/>
              <w:right w:val="nil"/>
            </w:tcBorders>
            <w:shd w:val="clear" w:color="auto" w:fill="auto"/>
            <w:noWrap/>
            <w:vAlign w:val="bottom"/>
            <w:hideMark/>
          </w:tcPr>
          <w:p w14:paraId="413D76B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E00FDF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A8936FE" w14:textId="77777777" w:rsidTr="006D46D6">
        <w:trPr>
          <w:trHeight w:val="300"/>
        </w:trPr>
        <w:tc>
          <w:tcPr>
            <w:tcW w:w="1041" w:type="dxa"/>
            <w:tcBorders>
              <w:top w:val="nil"/>
              <w:left w:val="nil"/>
              <w:bottom w:val="nil"/>
              <w:right w:val="nil"/>
            </w:tcBorders>
            <w:shd w:val="clear" w:color="auto" w:fill="auto"/>
            <w:noWrap/>
            <w:vAlign w:val="bottom"/>
            <w:hideMark/>
          </w:tcPr>
          <w:p w14:paraId="5EF737B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D20FE1C" w14:textId="242FDE0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Liberia</w:t>
            </w:r>
          </w:p>
        </w:tc>
        <w:tc>
          <w:tcPr>
            <w:tcW w:w="1535" w:type="dxa"/>
            <w:tcBorders>
              <w:top w:val="nil"/>
              <w:left w:val="nil"/>
              <w:bottom w:val="nil"/>
              <w:right w:val="nil"/>
            </w:tcBorders>
            <w:shd w:val="clear" w:color="auto" w:fill="auto"/>
            <w:noWrap/>
            <w:vAlign w:val="bottom"/>
            <w:hideMark/>
          </w:tcPr>
          <w:p w14:paraId="05C14C7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2007</w:t>
            </w:r>
          </w:p>
        </w:tc>
        <w:tc>
          <w:tcPr>
            <w:tcW w:w="1080" w:type="dxa"/>
            <w:tcBorders>
              <w:top w:val="nil"/>
              <w:left w:val="nil"/>
              <w:bottom w:val="nil"/>
              <w:right w:val="nil"/>
            </w:tcBorders>
            <w:shd w:val="clear" w:color="auto" w:fill="auto"/>
            <w:noWrap/>
            <w:vAlign w:val="bottom"/>
            <w:hideMark/>
          </w:tcPr>
          <w:p w14:paraId="639F585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3 129</w:t>
            </w:r>
          </w:p>
        </w:tc>
        <w:tc>
          <w:tcPr>
            <w:tcW w:w="1138" w:type="dxa"/>
            <w:tcBorders>
              <w:top w:val="nil"/>
              <w:left w:val="nil"/>
              <w:bottom w:val="nil"/>
              <w:right w:val="nil"/>
            </w:tcBorders>
            <w:shd w:val="clear" w:color="auto" w:fill="auto"/>
            <w:noWrap/>
            <w:vAlign w:val="bottom"/>
            <w:hideMark/>
          </w:tcPr>
          <w:p w14:paraId="730C8C5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36FFEA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E8B0F28" w14:textId="77777777" w:rsidTr="006D46D6">
        <w:trPr>
          <w:trHeight w:val="300"/>
        </w:trPr>
        <w:tc>
          <w:tcPr>
            <w:tcW w:w="1041" w:type="dxa"/>
            <w:tcBorders>
              <w:top w:val="nil"/>
              <w:left w:val="nil"/>
              <w:bottom w:val="nil"/>
              <w:right w:val="nil"/>
            </w:tcBorders>
            <w:shd w:val="clear" w:color="auto" w:fill="auto"/>
            <w:noWrap/>
            <w:vAlign w:val="bottom"/>
            <w:hideMark/>
          </w:tcPr>
          <w:p w14:paraId="3D0F7E72"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672C2E5" w14:textId="5B66307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Liberia</w:t>
            </w:r>
          </w:p>
        </w:tc>
        <w:tc>
          <w:tcPr>
            <w:tcW w:w="1535" w:type="dxa"/>
            <w:tcBorders>
              <w:top w:val="nil"/>
              <w:left w:val="nil"/>
              <w:bottom w:val="nil"/>
              <w:right w:val="nil"/>
            </w:tcBorders>
            <w:shd w:val="clear" w:color="auto" w:fill="auto"/>
            <w:noWrap/>
            <w:vAlign w:val="bottom"/>
            <w:hideMark/>
          </w:tcPr>
          <w:p w14:paraId="4BAB78BF"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0C44220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2 078</w:t>
            </w:r>
          </w:p>
        </w:tc>
        <w:tc>
          <w:tcPr>
            <w:tcW w:w="1138" w:type="dxa"/>
            <w:tcBorders>
              <w:top w:val="nil"/>
              <w:left w:val="nil"/>
              <w:bottom w:val="nil"/>
              <w:right w:val="nil"/>
            </w:tcBorders>
            <w:shd w:val="clear" w:color="auto" w:fill="auto"/>
            <w:noWrap/>
            <w:vAlign w:val="bottom"/>
            <w:hideMark/>
          </w:tcPr>
          <w:p w14:paraId="2CD992C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1 849</w:t>
            </w:r>
          </w:p>
        </w:tc>
        <w:tc>
          <w:tcPr>
            <w:tcW w:w="1620" w:type="dxa"/>
            <w:tcBorders>
              <w:top w:val="nil"/>
              <w:left w:val="nil"/>
              <w:bottom w:val="nil"/>
              <w:right w:val="nil"/>
            </w:tcBorders>
            <w:shd w:val="clear" w:color="auto" w:fill="auto"/>
            <w:noWrap/>
            <w:vAlign w:val="bottom"/>
            <w:hideMark/>
          </w:tcPr>
          <w:p w14:paraId="31E08CE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1 851</w:t>
            </w:r>
          </w:p>
        </w:tc>
      </w:tr>
      <w:tr w:rsidR="001C7BE0" w:rsidRPr="00160C00" w14:paraId="01929B35" w14:textId="77777777" w:rsidTr="006D46D6">
        <w:trPr>
          <w:trHeight w:val="300"/>
        </w:trPr>
        <w:tc>
          <w:tcPr>
            <w:tcW w:w="1041" w:type="dxa"/>
            <w:tcBorders>
              <w:top w:val="nil"/>
              <w:left w:val="nil"/>
              <w:bottom w:val="nil"/>
              <w:right w:val="nil"/>
            </w:tcBorders>
            <w:shd w:val="clear" w:color="auto" w:fill="auto"/>
            <w:noWrap/>
            <w:vAlign w:val="bottom"/>
            <w:hideMark/>
          </w:tcPr>
          <w:p w14:paraId="07D127B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7DED0ABD" w14:textId="7A5E8D8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Liberia</w:t>
            </w:r>
          </w:p>
        </w:tc>
        <w:tc>
          <w:tcPr>
            <w:tcW w:w="1535" w:type="dxa"/>
            <w:tcBorders>
              <w:top w:val="nil"/>
              <w:left w:val="nil"/>
              <w:bottom w:val="nil"/>
              <w:right w:val="nil"/>
            </w:tcBorders>
            <w:shd w:val="clear" w:color="auto" w:fill="auto"/>
            <w:noWrap/>
            <w:vAlign w:val="bottom"/>
            <w:hideMark/>
          </w:tcPr>
          <w:p w14:paraId="09C1F98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718DCC0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1 689</w:t>
            </w:r>
          </w:p>
        </w:tc>
        <w:tc>
          <w:tcPr>
            <w:tcW w:w="1138" w:type="dxa"/>
            <w:tcBorders>
              <w:top w:val="nil"/>
              <w:left w:val="nil"/>
              <w:bottom w:val="nil"/>
              <w:right w:val="nil"/>
            </w:tcBorders>
            <w:shd w:val="clear" w:color="auto" w:fill="auto"/>
            <w:noWrap/>
            <w:vAlign w:val="bottom"/>
            <w:hideMark/>
          </w:tcPr>
          <w:p w14:paraId="67D87C7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1 482</w:t>
            </w:r>
          </w:p>
        </w:tc>
        <w:tc>
          <w:tcPr>
            <w:tcW w:w="1620" w:type="dxa"/>
            <w:tcBorders>
              <w:top w:val="nil"/>
              <w:left w:val="nil"/>
              <w:bottom w:val="nil"/>
              <w:right w:val="nil"/>
            </w:tcBorders>
            <w:shd w:val="clear" w:color="auto" w:fill="auto"/>
            <w:noWrap/>
            <w:vAlign w:val="bottom"/>
            <w:hideMark/>
          </w:tcPr>
          <w:p w14:paraId="772C826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1 415</w:t>
            </w:r>
          </w:p>
        </w:tc>
      </w:tr>
      <w:tr w:rsidR="001C7BE0" w:rsidRPr="00160C00" w14:paraId="15D3681B" w14:textId="77777777" w:rsidTr="006D46D6">
        <w:trPr>
          <w:trHeight w:val="300"/>
        </w:trPr>
        <w:tc>
          <w:tcPr>
            <w:tcW w:w="1041" w:type="dxa"/>
            <w:tcBorders>
              <w:top w:val="nil"/>
              <w:left w:val="nil"/>
              <w:bottom w:val="nil"/>
              <w:right w:val="nil"/>
            </w:tcBorders>
            <w:shd w:val="clear" w:color="auto" w:fill="auto"/>
            <w:noWrap/>
            <w:vAlign w:val="bottom"/>
            <w:hideMark/>
          </w:tcPr>
          <w:p w14:paraId="7058FD51"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0FB0E0E" w14:textId="1869387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Liberia</w:t>
            </w:r>
          </w:p>
        </w:tc>
        <w:tc>
          <w:tcPr>
            <w:tcW w:w="1535" w:type="dxa"/>
            <w:tcBorders>
              <w:top w:val="nil"/>
              <w:left w:val="nil"/>
              <w:bottom w:val="nil"/>
              <w:right w:val="nil"/>
            </w:tcBorders>
            <w:shd w:val="clear" w:color="auto" w:fill="auto"/>
            <w:noWrap/>
            <w:vAlign w:val="bottom"/>
            <w:hideMark/>
          </w:tcPr>
          <w:p w14:paraId="5A56F73E"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5557DC4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4 536</w:t>
            </w:r>
          </w:p>
        </w:tc>
        <w:tc>
          <w:tcPr>
            <w:tcW w:w="1138" w:type="dxa"/>
            <w:tcBorders>
              <w:top w:val="nil"/>
              <w:left w:val="nil"/>
              <w:bottom w:val="nil"/>
              <w:right w:val="nil"/>
            </w:tcBorders>
            <w:shd w:val="clear" w:color="auto" w:fill="auto"/>
            <w:noWrap/>
            <w:vAlign w:val="bottom"/>
            <w:hideMark/>
          </w:tcPr>
          <w:p w14:paraId="26AAE9C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5D6A06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9B1EDBB" w14:textId="77777777" w:rsidTr="006D46D6">
        <w:trPr>
          <w:trHeight w:val="300"/>
        </w:trPr>
        <w:tc>
          <w:tcPr>
            <w:tcW w:w="1041" w:type="dxa"/>
            <w:tcBorders>
              <w:top w:val="nil"/>
              <w:left w:val="nil"/>
              <w:bottom w:val="nil"/>
              <w:right w:val="nil"/>
            </w:tcBorders>
            <w:shd w:val="clear" w:color="auto" w:fill="auto"/>
            <w:noWrap/>
            <w:vAlign w:val="bottom"/>
            <w:hideMark/>
          </w:tcPr>
          <w:p w14:paraId="6A4D967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D9352F0" w14:textId="17A8B402"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Lesotho</w:t>
            </w:r>
          </w:p>
        </w:tc>
        <w:tc>
          <w:tcPr>
            <w:tcW w:w="1535" w:type="dxa"/>
            <w:tcBorders>
              <w:top w:val="nil"/>
              <w:left w:val="nil"/>
              <w:bottom w:val="nil"/>
              <w:right w:val="nil"/>
            </w:tcBorders>
            <w:shd w:val="clear" w:color="auto" w:fill="auto"/>
            <w:noWrap/>
            <w:vAlign w:val="bottom"/>
            <w:hideMark/>
          </w:tcPr>
          <w:p w14:paraId="57E1A1FE"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2004</w:t>
            </w:r>
          </w:p>
        </w:tc>
        <w:tc>
          <w:tcPr>
            <w:tcW w:w="1080" w:type="dxa"/>
            <w:tcBorders>
              <w:top w:val="nil"/>
              <w:left w:val="nil"/>
              <w:bottom w:val="nil"/>
              <w:right w:val="nil"/>
            </w:tcBorders>
            <w:shd w:val="clear" w:color="auto" w:fill="auto"/>
            <w:noWrap/>
            <w:vAlign w:val="bottom"/>
            <w:hideMark/>
          </w:tcPr>
          <w:p w14:paraId="0610813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2 418</w:t>
            </w:r>
          </w:p>
        </w:tc>
        <w:tc>
          <w:tcPr>
            <w:tcW w:w="1138" w:type="dxa"/>
            <w:tcBorders>
              <w:top w:val="nil"/>
              <w:left w:val="nil"/>
              <w:bottom w:val="nil"/>
              <w:right w:val="nil"/>
            </w:tcBorders>
            <w:shd w:val="clear" w:color="auto" w:fill="auto"/>
            <w:noWrap/>
            <w:vAlign w:val="bottom"/>
            <w:hideMark/>
          </w:tcPr>
          <w:p w14:paraId="4238E83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C30DD9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9431ADF" w14:textId="77777777" w:rsidTr="006D46D6">
        <w:trPr>
          <w:trHeight w:val="300"/>
        </w:trPr>
        <w:tc>
          <w:tcPr>
            <w:tcW w:w="1041" w:type="dxa"/>
            <w:tcBorders>
              <w:top w:val="nil"/>
              <w:left w:val="nil"/>
              <w:bottom w:val="nil"/>
              <w:right w:val="nil"/>
            </w:tcBorders>
            <w:shd w:val="clear" w:color="auto" w:fill="auto"/>
            <w:noWrap/>
            <w:vAlign w:val="bottom"/>
            <w:hideMark/>
          </w:tcPr>
          <w:p w14:paraId="59F9ECC8"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3FDAA4B" w14:textId="3E0E64B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Lesotho</w:t>
            </w:r>
          </w:p>
        </w:tc>
        <w:tc>
          <w:tcPr>
            <w:tcW w:w="1535" w:type="dxa"/>
            <w:tcBorders>
              <w:top w:val="nil"/>
              <w:left w:val="nil"/>
              <w:bottom w:val="nil"/>
              <w:right w:val="nil"/>
            </w:tcBorders>
            <w:shd w:val="clear" w:color="auto" w:fill="auto"/>
            <w:noWrap/>
            <w:vAlign w:val="bottom"/>
            <w:hideMark/>
          </w:tcPr>
          <w:p w14:paraId="157ADFD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25E9A70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2 713</w:t>
            </w:r>
          </w:p>
        </w:tc>
        <w:tc>
          <w:tcPr>
            <w:tcW w:w="1138" w:type="dxa"/>
            <w:tcBorders>
              <w:top w:val="nil"/>
              <w:left w:val="nil"/>
              <w:bottom w:val="nil"/>
              <w:right w:val="nil"/>
            </w:tcBorders>
            <w:shd w:val="clear" w:color="auto" w:fill="auto"/>
            <w:noWrap/>
            <w:vAlign w:val="bottom"/>
            <w:hideMark/>
          </w:tcPr>
          <w:p w14:paraId="0FB9774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922DB4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43EF5F9" w14:textId="77777777" w:rsidTr="006D46D6">
        <w:trPr>
          <w:trHeight w:val="300"/>
        </w:trPr>
        <w:tc>
          <w:tcPr>
            <w:tcW w:w="1041" w:type="dxa"/>
            <w:tcBorders>
              <w:top w:val="nil"/>
              <w:left w:val="nil"/>
              <w:bottom w:val="nil"/>
              <w:right w:val="nil"/>
            </w:tcBorders>
            <w:shd w:val="clear" w:color="auto" w:fill="auto"/>
            <w:noWrap/>
            <w:vAlign w:val="bottom"/>
            <w:hideMark/>
          </w:tcPr>
          <w:p w14:paraId="0E6A9BF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AEDA94C" w14:textId="493B0FA8"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Lesotho</w:t>
            </w:r>
          </w:p>
        </w:tc>
        <w:tc>
          <w:tcPr>
            <w:tcW w:w="1535" w:type="dxa"/>
            <w:tcBorders>
              <w:top w:val="nil"/>
              <w:left w:val="nil"/>
              <w:bottom w:val="nil"/>
              <w:right w:val="nil"/>
            </w:tcBorders>
            <w:shd w:val="clear" w:color="auto" w:fill="auto"/>
            <w:noWrap/>
            <w:vAlign w:val="bottom"/>
            <w:hideMark/>
          </w:tcPr>
          <w:p w14:paraId="7A84914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4AC6A51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1 963</w:t>
            </w:r>
          </w:p>
        </w:tc>
        <w:tc>
          <w:tcPr>
            <w:tcW w:w="1138" w:type="dxa"/>
            <w:tcBorders>
              <w:top w:val="nil"/>
              <w:left w:val="nil"/>
              <w:bottom w:val="nil"/>
              <w:right w:val="nil"/>
            </w:tcBorders>
            <w:shd w:val="clear" w:color="auto" w:fill="auto"/>
            <w:noWrap/>
            <w:vAlign w:val="bottom"/>
            <w:hideMark/>
          </w:tcPr>
          <w:p w14:paraId="41B7474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F36614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A323589" w14:textId="77777777" w:rsidTr="006D46D6">
        <w:trPr>
          <w:trHeight w:val="300"/>
        </w:trPr>
        <w:tc>
          <w:tcPr>
            <w:tcW w:w="1041" w:type="dxa"/>
            <w:tcBorders>
              <w:top w:val="nil"/>
              <w:left w:val="nil"/>
              <w:bottom w:val="nil"/>
              <w:right w:val="nil"/>
            </w:tcBorders>
            <w:shd w:val="clear" w:color="auto" w:fill="auto"/>
            <w:noWrap/>
            <w:vAlign w:val="bottom"/>
            <w:hideMark/>
          </w:tcPr>
          <w:p w14:paraId="0E6F441A"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D944979" w14:textId="79D482E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Morocco</w:t>
            </w:r>
          </w:p>
        </w:tc>
        <w:tc>
          <w:tcPr>
            <w:tcW w:w="1535" w:type="dxa"/>
            <w:tcBorders>
              <w:top w:val="nil"/>
              <w:left w:val="nil"/>
              <w:bottom w:val="nil"/>
              <w:right w:val="nil"/>
            </w:tcBorders>
            <w:shd w:val="clear" w:color="auto" w:fill="auto"/>
            <w:noWrap/>
            <w:vAlign w:val="bottom"/>
            <w:hideMark/>
          </w:tcPr>
          <w:p w14:paraId="1CD3915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7B7C273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3 165</w:t>
            </w:r>
          </w:p>
        </w:tc>
        <w:tc>
          <w:tcPr>
            <w:tcW w:w="1138" w:type="dxa"/>
            <w:tcBorders>
              <w:top w:val="nil"/>
              <w:left w:val="nil"/>
              <w:bottom w:val="nil"/>
              <w:right w:val="nil"/>
            </w:tcBorders>
            <w:shd w:val="clear" w:color="auto" w:fill="auto"/>
            <w:noWrap/>
            <w:vAlign w:val="bottom"/>
            <w:hideMark/>
          </w:tcPr>
          <w:p w14:paraId="64F8B2E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33F35C8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667138C" w14:textId="77777777" w:rsidTr="006D46D6">
        <w:trPr>
          <w:trHeight w:val="300"/>
        </w:trPr>
        <w:tc>
          <w:tcPr>
            <w:tcW w:w="1041" w:type="dxa"/>
            <w:tcBorders>
              <w:top w:val="nil"/>
              <w:left w:val="nil"/>
              <w:bottom w:val="nil"/>
              <w:right w:val="nil"/>
            </w:tcBorders>
            <w:shd w:val="clear" w:color="auto" w:fill="auto"/>
            <w:noWrap/>
            <w:vAlign w:val="bottom"/>
            <w:hideMark/>
          </w:tcPr>
          <w:p w14:paraId="133C97F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69EDEB6" w14:textId="68B00208"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Mali</w:t>
            </w:r>
          </w:p>
        </w:tc>
        <w:tc>
          <w:tcPr>
            <w:tcW w:w="1535" w:type="dxa"/>
            <w:tcBorders>
              <w:top w:val="nil"/>
              <w:left w:val="nil"/>
              <w:bottom w:val="nil"/>
              <w:right w:val="nil"/>
            </w:tcBorders>
            <w:shd w:val="clear" w:color="auto" w:fill="auto"/>
            <w:noWrap/>
            <w:vAlign w:val="bottom"/>
            <w:hideMark/>
          </w:tcPr>
          <w:p w14:paraId="67D2A8E2"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2001</w:t>
            </w:r>
          </w:p>
        </w:tc>
        <w:tc>
          <w:tcPr>
            <w:tcW w:w="1080" w:type="dxa"/>
            <w:tcBorders>
              <w:top w:val="nil"/>
              <w:left w:val="nil"/>
              <w:bottom w:val="nil"/>
              <w:right w:val="nil"/>
            </w:tcBorders>
            <w:shd w:val="clear" w:color="auto" w:fill="auto"/>
            <w:noWrap/>
            <w:vAlign w:val="bottom"/>
            <w:hideMark/>
          </w:tcPr>
          <w:p w14:paraId="17A5CBD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8 261</w:t>
            </w:r>
          </w:p>
        </w:tc>
        <w:tc>
          <w:tcPr>
            <w:tcW w:w="1138" w:type="dxa"/>
            <w:tcBorders>
              <w:top w:val="nil"/>
              <w:left w:val="nil"/>
              <w:bottom w:val="nil"/>
              <w:right w:val="nil"/>
            </w:tcBorders>
            <w:shd w:val="clear" w:color="auto" w:fill="auto"/>
            <w:noWrap/>
            <w:vAlign w:val="bottom"/>
            <w:hideMark/>
          </w:tcPr>
          <w:p w14:paraId="4E8A5DA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D37F2B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BCD0FA8" w14:textId="77777777" w:rsidTr="006D46D6">
        <w:trPr>
          <w:trHeight w:val="300"/>
        </w:trPr>
        <w:tc>
          <w:tcPr>
            <w:tcW w:w="1041" w:type="dxa"/>
            <w:tcBorders>
              <w:top w:val="nil"/>
              <w:left w:val="nil"/>
              <w:bottom w:val="nil"/>
              <w:right w:val="nil"/>
            </w:tcBorders>
            <w:shd w:val="clear" w:color="auto" w:fill="auto"/>
            <w:noWrap/>
            <w:vAlign w:val="bottom"/>
            <w:hideMark/>
          </w:tcPr>
          <w:p w14:paraId="4B65BD1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915313F" w14:textId="434AECC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Mali</w:t>
            </w:r>
          </w:p>
        </w:tc>
        <w:tc>
          <w:tcPr>
            <w:tcW w:w="1535" w:type="dxa"/>
            <w:tcBorders>
              <w:top w:val="nil"/>
              <w:left w:val="nil"/>
              <w:bottom w:val="nil"/>
              <w:right w:val="nil"/>
            </w:tcBorders>
            <w:shd w:val="clear" w:color="auto" w:fill="auto"/>
            <w:noWrap/>
            <w:vAlign w:val="bottom"/>
            <w:hideMark/>
          </w:tcPr>
          <w:p w14:paraId="5D0EEF57"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2100B1F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8 318</w:t>
            </w:r>
          </w:p>
        </w:tc>
        <w:tc>
          <w:tcPr>
            <w:tcW w:w="1138" w:type="dxa"/>
            <w:tcBorders>
              <w:top w:val="nil"/>
              <w:left w:val="nil"/>
              <w:bottom w:val="nil"/>
              <w:right w:val="nil"/>
            </w:tcBorders>
            <w:shd w:val="clear" w:color="auto" w:fill="auto"/>
            <w:noWrap/>
            <w:vAlign w:val="bottom"/>
            <w:hideMark/>
          </w:tcPr>
          <w:p w14:paraId="32B78CD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6A324F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3C25C8B" w14:textId="77777777" w:rsidTr="006D46D6">
        <w:trPr>
          <w:trHeight w:val="300"/>
        </w:trPr>
        <w:tc>
          <w:tcPr>
            <w:tcW w:w="1041" w:type="dxa"/>
            <w:tcBorders>
              <w:top w:val="nil"/>
              <w:left w:val="nil"/>
              <w:bottom w:val="nil"/>
              <w:right w:val="nil"/>
            </w:tcBorders>
            <w:shd w:val="clear" w:color="auto" w:fill="auto"/>
            <w:noWrap/>
            <w:vAlign w:val="bottom"/>
            <w:hideMark/>
          </w:tcPr>
          <w:p w14:paraId="04DEA5A2"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C84E63B" w14:textId="2C6B9D5D"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Mali</w:t>
            </w:r>
          </w:p>
        </w:tc>
        <w:tc>
          <w:tcPr>
            <w:tcW w:w="1535" w:type="dxa"/>
            <w:tcBorders>
              <w:top w:val="nil"/>
              <w:left w:val="nil"/>
              <w:bottom w:val="nil"/>
              <w:right w:val="nil"/>
            </w:tcBorders>
            <w:shd w:val="clear" w:color="auto" w:fill="auto"/>
            <w:noWrap/>
            <w:vAlign w:val="bottom"/>
            <w:hideMark/>
          </w:tcPr>
          <w:p w14:paraId="41814FF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18E6356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6 929</w:t>
            </w:r>
          </w:p>
        </w:tc>
        <w:tc>
          <w:tcPr>
            <w:tcW w:w="1138" w:type="dxa"/>
            <w:tcBorders>
              <w:top w:val="nil"/>
              <w:left w:val="nil"/>
              <w:bottom w:val="nil"/>
              <w:right w:val="nil"/>
            </w:tcBorders>
            <w:shd w:val="clear" w:color="auto" w:fill="auto"/>
            <w:noWrap/>
            <w:vAlign w:val="bottom"/>
            <w:hideMark/>
          </w:tcPr>
          <w:p w14:paraId="529BE63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3 204</w:t>
            </w:r>
          </w:p>
        </w:tc>
        <w:tc>
          <w:tcPr>
            <w:tcW w:w="1620" w:type="dxa"/>
            <w:tcBorders>
              <w:top w:val="nil"/>
              <w:left w:val="nil"/>
              <w:bottom w:val="nil"/>
              <w:right w:val="nil"/>
            </w:tcBorders>
            <w:shd w:val="clear" w:color="auto" w:fill="auto"/>
            <w:noWrap/>
            <w:vAlign w:val="bottom"/>
            <w:hideMark/>
          </w:tcPr>
          <w:p w14:paraId="41DAD8F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3 181</w:t>
            </w:r>
          </w:p>
        </w:tc>
      </w:tr>
      <w:tr w:rsidR="001C7BE0" w:rsidRPr="00160C00" w14:paraId="10FDF21B" w14:textId="77777777" w:rsidTr="006D46D6">
        <w:trPr>
          <w:trHeight w:val="300"/>
        </w:trPr>
        <w:tc>
          <w:tcPr>
            <w:tcW w:w="1041" w:type="dxa"/>
            <w:tcBorders>
              <w:top w:val="nil"/>
              <w:left w:val="nil"/>
              <w:bottom w:val="nil"/>
              <w:right w:val="nil"/>
            </w:tcBorders>
            <w:shd w:val="clear" w:color="auto" w:fill="auto"/>
            <w:noWrap/>
            <w:vAlign w:val="bottom"/>
            <w:hideMark/>
          </w:tcPr>
          <w:p w14:paraId="5264E7A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418FE58" w14:textId="3780BC4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Malawi</w:t>
            </w:r>
          </w:p>
        </w:tc>
        <w:tc>
          <w:tcPr>
            <w:tcW w:w="1535" w:type="dxa"/>
            <w:tcBorders>
              <w:top w:val="nil"/>
              <w:left w:val="nil"/>
              <w:bottom w:val="nil"/>
              <w:right w:val="nil"/>
            </w:tcBorders>
            <w:shd w:val="clear" w:color="auto" w:fill="auto"/>
            <w:noWrap/>
            <w:vAlign w:val="bottom"/>
            <w:hideMark/>
          </w:tcPr>
          <w:p w14:paraId="4DE21A4F"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2004</w:t>
            </w:r>
          </w:p>
        </w:tc>
        <w:tc>
          <w:tcPr>
            <w:tcW w:w="1080" w:type="dxa"/>
            <w:tcBorders>
              <w:top w:val="nil"/>
              <w:left w:val="nil"/>
              <w:bottom w:val="nil"/>
              <w:right w:val="nil"/>
            </w:tcBorders>
            <w:shd w:val="clear" w:color="auto" w:fill="auto"/>
            <w:noWrap/>
            <w:vAlign w:val="bottom"/>
            <w:hideMark/>
          </w:tcPr>
          <w:p w14:paraId="7618263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8 493</w:t>
            </w:r>
          </w:p>
        </w:tc>
        <w:tc>
          <w:tcPr>
            <w:tcW w:w="1138" w:type="dxa"/>
            <w:tcBorders>
              <w:top w:val="nil"/>
              <w:left w:val="nil"/>
              <w:bottom w:val="nil"/>
              <w:right w:val="nil"/>
            </w:tcBorders>
            <w:shd w:val="clear" w:color="auto" w:fill="auto"/>
            <w:noWrap/>
            <w:vAlign w:val="bottom"/>
            <w:hideMark/>
          </w:tcPr>
          <w:p w14:paraId="177EB37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2B7D1F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9DE9195" w14:textId="77777777" w:rsidTr="006D46D6">
        <w:trPr>
          <w:trHeight w:val="300"/>
        </w:trPr>
        <w:tc>
          <w:tcPr>
            <w:tcW w:w="1041" w:type="dxa"/>
            <w:tcBorders>
              <w:top w:val="nil"/>
              <w:left w:val="nil"/>
              <w:bottom w:val="nil"/>
              <w:right w:val="nil"/>
            </w:tcBorders>
            <w:shd w:val="clear" w:color="auto" w:fill="auto"/>
            <w:noWrap/>
            <w:vAlign w:val="bottom"/>
            <w:hideMark/>
          </w:tcPr>
          <w:p w14:paraId="793DAA7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4DC2251F" w14:textId="60C47C5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Malawi</w:t>
            </w:r>
          </w:p>
        </w:tc>
        <w:tc>
          <w:tcPr>
            <w:tcW w:w="1535" w:type="dxa"/>
            <w:tcBorders>
              <w:top w:val="nil"/>
              <w:left w:val="nil"/>
              <w:bottom w:val="nil"/>
              <w:right w:val="nil"/>
            </w:tcBorders>
            <w:shd w:val="clear" w:color="auto" w:fill="auto"/>
            <w:noWrap/>
            <w:vAlign w:val="bottom"/>
            <w:hideMark/>
          </w:tcPr>
          <w:p w14:paraId="2C16FA9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0898550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15 882</w:t>
            </w:r>
          </w:p>
        </w:tc>
        <w:tc>
          <w:tcPr>
            <w:tcW w:w="1138" w:type="dxa"/>
            <w:tcBorders>
              <w:top w:val="nil"/>
              <w:left w:val="nil"/>
              <w:bottom w:val="nil"/>
              <w:right w:val="nil"/>
            </w:tcBorders>
            <w:shd w:val="clear" w:color="auto" w:fill="auto"/>
            <w:noWrap/>
            <w:vAlign w:val="bottom"/>
            <w:hideMark/>
          </w:tcPr>
          <w:p w14:paraId="57022BF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95E188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BA7D357" w14:textId="77777777" w:rsidTr="006D46D6">
        <w:trPr>
          <w:trHeight w:val="300"/>
        </w:trPr>
        <w:tc>
          <w:tcPr>
            <w:tcW w:w="1041" w:type="dxa"/>
            <w:tcBorders>
              <w:top w:val="nil"/>
              <w:left w:val="nil"/>
              <w:bottom w:val="nil"/>
              <w:right w:val="nil"/>
            </w:tcBorders>
            <w:shd w:val="clear" w:color="auto" w:fill="auto"/>
            <w:noWrap/>
            <w:vAlign w:val="bottom"/>
            <w:hideMark/>
          </w:tcPr>
          <w:p w14:paraId="6A83EBF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200B08F" w14:textId="6CE2C91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Malawi</w:t>
            </w:r>
          </w:p>
        </w:tc>
        <w:tc>
          <w:tcPr>
            <w:tcW w:w="1535" w:type="dxa"/>
            <w:tcBorders>
              <w:top w:val="nil"/>
              <w:left w:val="nil"/>
              <w:bottom w:val="nil"/>
              <w:right w:val="nil"/>
            </w:tcBorders>
            <w:shd w:val="clear" w:color="auto" w:fill="auto"/>
            <w:noWrap/>
            <w:vAlign w:val="bottom"/>
            <w:hideMark/>
          </w:tcPr>
          <w:p w14:paraId="4F823684"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5172344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1 566</w:t>
            </w:r>
          </w:p>
        </w:tc>
        <w:tc>
          <w:tcPr>
            <w:tcW w:w="1138" w:type="dxa"/>
            <w:tcBorders>
              <w:top w:val="nil"/>
              <w:left w:val="nil"/>
              <w:bottom w:val="nil"/>
              <w:right w:val="nil"/>
            </w:tcBorders>
            <w:shd w:val="clear" w:color="auto" w:fill="auto"/>
            <w:noWrap/>
            <w:vAlign w:val="bottom"/>
            <w:hideMark/>
          </w:tcPr>
          <w:p w14:paraId="254B745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1 368</w:t>
            </w:r>
          </w:p>
        </w:tc>
        <w:tc>
          <w:tcPr>
            <w:tcW w:w="1620" w:type="dxa"/>
            <w:tcBorders>
              <w:top w:val="nil"/>
              <w:left w:val="nil"/>
              <w:bottom w:val="nil"/>
              <w:right w:val="nil"/>
            </w:tcBorders>
            <w:shd w:val="clear" w:color="auto" w:fill="auto"/>
            <w:noWrap/>
            <w:vAlign w:val="bottom"/>
            <w:hideMark/>
          </w:tcPr>
          <w:p w14:paraId="5ABACF1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1 362</w:t>
            </w:r>
          </w:p>
        </w:tc>
      </w:tr>
      <w:tr w:rsidR="001C7BE0" w:rsidRPr="00160C00" w14:paraId="108E4160" w14:textId="77777777" w:rsidTr="006D46D6">
        <w:trPr>
          <w:trHeight w:val="300"/>
        </w:trPr>
        <w:tc>
          <w:tcPr>
            <w:tcW w:w="1041" w:type="dxa"/>
            <w:tcBorders>
              <w:top w:val="nil"/>
              <w:left w:val="nil"/>
              <w:bottom w:val="nil"/>
              <w:right w:val="nil"/>
            </w:tcBorders>
            <w:shd w:val="clear" w:color="auto" w:fill="auto"/>
            <w:noWrap/>
            <w:vAlign w:val="bottom"/>
            <w:hideMark/>
          </w:tcPr>
          <w:p w14:paraId="0063819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46FD85A" w14:textId="5348FC4D"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Malawi</w:t>
            </w:r>
          </w:p>
        </w:tc>
        <w:tc>
          <w:tcPr>
            <w:tcW w:w="1535" w:type="dxa"/>
            <w:tcBorders>
              <w:top w:val="nil"/>
              <w:left w:val="nil"/>
              <w:bottom w:val="nil"/>
              <w:right w:val="nil"/>
            </w:tcBorders>
            <w:shd w:val="clear" w:color="auto" w:fill="auto"/>
            <w:noWrap/>
            <w:vAlign w:val="bottom"/>
            <w:hideMark/>
          </w:tcPr>
          <w:p w14:paraId="51CB9B4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0B11164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1 380</w:t>
            </w:r>
          </w:p>
        </w:tc>
        <w:tc>
          <w:tcPr>
            <w:tcW w:w="1138" w:type="dxa"/>
            <w:tcBorders>
              <w:top w:val="nil"/>
              <w:left w:val="nil"/>
              <w:bottom w:val="nil"/>
              <w:right w:val="nil"/>
            </w:tcBorders>
            <w:shd w:val="clear" w:color="auto" w:fill="auto"/>
            <w:noWrap/>
            <w:vAlign w:val="bottom"/>
            <w:hideMark/>
          </w:tcPr>
          <w:p w14:paraId="29904B7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1 197</w:t>
            </w:r>
          </w:p>
        </w:tc>
        <w:tc>
          <w:tcPr>
            <w:tcW w:w="1620" w:type="dxa"/>
            <w:tcBorders>
              <w:top w:val="nil"/>
              <w:left w:val="nil"/>
              <w:bottom w:val="nil"/>
              <w:right w:val="nil"/>
            </w:tcBorders>
            <w:shd w:val="clear" w:color="auto" w:fill="auto"/>
            <w:noWrap/>
            <w:vAlign w:val="bottom"/>
            <w:hideMark/>
          </w:tcPr>
          <w:p w14:paraId="1FAB7AA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1 210</w:t>
            </w:r>
          </w:p>
        </w:tc>
      </w:tr>
      <w:tr w:rsidR="001C7BE0" w:rsidRPr="00160C00" w14:paraId="0245B81A" w14:textId="77777777" w:rsidTr="006D46D6">
        <w:trPr>
          <w:trHeight w:val="300"/>
        </w:trPr>
        <w:tc>
          <w:tcPr>
            <w:tcW w:w="1041" w:type="dxa"/>
            <w:tcBorders>
              <w:top w:val="nil"/>
              <w:left w:val="nil"/>
              <w:bottom w:val="nil"/>
              <w:right w:val="nil"/>
            </w:tcBorders>
            <w:shd w:val="clear" w:color="auto" w:fill="auto"/>
            <w:noWrap/>
            <w:vAlign w:val="bottom"/>
            <w:hideMark/>
          </w:tcPr>
          <w:p w14:paraId="3C6EC363"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04A79B2" w14:textId="3203EF83"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Mozambique</w:t>
            </w:r>
          </w:p>
        </w:tc>
        <w:tc>
          <w:tcPr>
            <w:tcW w:w="1535" w:type="dxa"/>
            <w:tcBorders>
              <w:top w:val="nil"/>
              <w:left w:val="nil"/>
              <w:bottom w:val="nil"/>
              <w:right w:val="nil"/>
            </w:tcBorders>
            <w:shd w:val="clear" w:color="auto" w:fill="auto"/>
            <w:noWrap/>
            <w:vAlign w:val="bottom"/>
            <w:hideMark/>
          </w:tcPr>
          <w:p w14:paraId="442B5524"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4D6E17C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6 631</w:t>
            </w:r>
          </w:p>
        </w:tc>
        <w:tc>
          <w:tcPr>
            <w:tcW w:w="1138" w:type="dxa"/>
            <w:tcBorders>
              <w:top w:val="nil"/>
              <w:left w:val="nil"/>
              <w:bottom w:val="nil"/>
              <w:right w:val="nil"/>
            </w:tcBorders>
            <w:shd w:val="clear" w:color="auto" w:fill="auto"/>
            <w:noWrap/>
            <w:vAlign w:val="bottom"/>
            <w:hideMark/>
          </w:tcPr>
          <w:p w14:paraId="1392088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2 943</w:t>
            </w:r>
          </w:p>
        </w:tc>
        <w:tc>
          <w:tcPr>
            <w:tcW w:w="1620" w:type="dxa"/>
            <w:tcBorders>
              <w:top w:val="nil"/>
              <w:left w:val="nil"/>
              <w:bottom w:val="nil"/>
              <w:right w:val="nil"/>
            </w:tcBorders>
            <w:shd w:val="clear" w:color="auto" w:fill="auto"/>
            <w:noWrap/>
            <w:vAlign w:val="bottom"/>
            <w:hideMark/>
          </w:tcPr>
          <w:p w14:paraId="645DEC7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2 933</w:t>
            </w:r>
          </w:p>
        </w:tc>
      </w:tr>
      <w:tr w:rsidR="001C7BE0" w:rsidRPr="00160C00" w14:paraId="3013E936" w14:textId="77777777" w:rsidTr="006D46D6">
        <w:trPr>
          <w:trHeight w:val="300"/>
        </w:trPr>
        <w:tc>
          <w:tcPr>
            <w:tcW w:w="1041" w:type="dxa"/>
            <w:tcBorders>
              <w:top w:val="nil"/>
              <w:left w:val="nil"/>
              <w:bottom w:val="nil"/>
              <w:right w:val="nil"/>
            </w:tcBorders>
            <w:shd w:val="clear" w:color="auto" w:fill="auto"/>
            <w:noWrap/>
            <w:vAlign w:val="bottom"/>
            <w:hideMark/>
          </w:tcPr>
          <w:p w14:paraId="47B45E4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D911F9C" w14:textId="5C0850C0"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Nigeria</w:t>
            </w:r>
          </w:p>
        </w:tc>
        <w:tc>
          <w:tcPr>
            <w:tcW w:w="1535" w:type="dxa"/>
            <w:tcBorders>
              <w:top w:val="nil"/>
              <w:left w:val="nil"/>
              <w:bottom w:val="nil"/>
              <w:right w:val="nil"/>
            </w:tcBorders>
            <w:shd w:val="clear" w:color="auto" w:fill="auto"/>
            <w:noWrap/>
            <w:vAlign w:val="bottom"/>
            <w:hideMark/>
          </w:tcPr>
          <w:p w14:paraId="73768A6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25A8461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3 096</w:t>
            </w:r>
          </w:p>
        </w:tc>
        <w:tc>
          <w:tcPr>
            <w:tcW w:w="1138" w:type="dxa"/>
            <w:tcBorders>
              <w:top w:val="nil"/>
              <w:left w:val="nil"/>
              <w:bottom w:val="nil"/>
              <w:right w:val="nil"/>
            </w:tcBorders>
            <w:shd w:val="clear" w:color="auto" w:fill="auto"/>
            <w:noWrap/>
            <w:vAlign w:val="bottom"/>
            <w:hideMark/>
          </w:tcPr>
          <w:p w14:paraId="4395D4D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61433C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A164856" w14:textId="77777777" w:rsidTr="006D46D6">
        <w:trPr>
          <w:trHeight w:val="300"/>
        </w:trPr>
        <w:tc>
          <w:tcPr>
            <w:tcW w:w="1041" w:type="dxa"/>
            <w:tcBorders>
              <w:top w:val="nil"/>
              <w:left w:val="nil"/>
              <w:bottom w:val="nil"/>
              <w:right w:val="nil"/>
            </w:tcBorders>
            <w:shd w:val="clear" w:color="auto" w:fill="auto"/>
            <w:noWrap/>
            <w:vAlign w:val="bottom"/>
            <w:hideMark/>
          </w:tcPr>
          <w:p w14:paraId="06E676C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266EEE1" w14:textId="460EBFA0"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Nigeria</w:t>
            </w:r>
          </w:p>
        </w:tc>
        <w:tc>
          <w:tcPr>
            <w:tcW w:w="1535" w:type="dxa"/>
            <w:tcBorders>
              <w:top w:val="nil"/>
              <w:left w:val="nil"/>
              <w:bottom w:val="nil"/>
              <w:right w:val="nil"/>
            </w:tcBorders>
            <w:shd w:val="clear" w:color="auto" w:fill="auto"/>
            <w:noWrap/>
            <w:vAlign w:val="bottom"/>
            <w:hideMark/>
          </w:tcPr>
          <w:p w14:paraId="51E717F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29900E1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17 786</w:t>
            </w:r>
          </w:p>
        </w:tc>
        <w:tc>
          <w:tcPr>
            <w:tcW w:w="1138" w:type="dxa"/>
            <w:tcBorders>
              <w:top w:val="nil"/>
              <w:left w:val="nil"/>
              <w:bottom w:val="nil"/>
              <w:right w:val="nil"/>
            </w:tcBorders>
            <w:shd w:val="clear" w:color="auto" w:fill="auto"/>
            <w:noWrap/>
            <w:vAlign w:val="bottom"/>
            <w:hideMark/>
          </w:tcPr>
          <w:p w14:paraId="167A5A2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EE09DE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F927889" w14:textId="77777777" w:rsidTr="006D46D6">
        <w:trPr>
          <w:trHeight w:val="300"/>
        </w:trPr>
        <w:tc>
          <w:tcPr>
            <w:tcW w:w="1041" w:type="dxa"/>
            <w:tcBorders>
              <w:top w:val="nil"/>
              <w:left w:val="nil"/>
              <w:bottom w:val="nil"/>
              <w:right w:val="nil"/>
            </w:tcBorders>
            <w:shd w:val="clear" w:color="auto" w:fill="auto"/>
            <w:noWrap/>
            <w:vAlign w:val="bottom"/>
            <w:hideMark/>
          </w:tcPr>
          <w:p w14:paraId="03E1E5A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C352745" w14:textId="3EDA29D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Nigeria</w:t>
            </w:r>
          </w:p>
        </w:tc>
        <w:tc>
          <w:tcPr>
            <w:tcW w:w="1535" w:type="dxa"/>
            <w:tcBorders>
              <w:top w:val="nil"/>
              <w:left w:val="nil"/>
              <w:bottom w:val="nil"/>
              <w:right w:val="nil"/>
            </w:tcBorders>
            <w:shd w:val="clear" w:color="auto" w:fill="auto"/>
            <w:noWrap/>
            <w:vAlign w:val="bottom"/>
            <w:hideMark/>
          </w:tcPr>
          <w:p w14:paraId="6E303A7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4B409EA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3 677</w:t>
            </w:r>
          </w:p>
        </w:tc>
        <w:tc>
          <w:tcPr>
            <w:tcW w:w="1138" w:type="dxa"/>
            <w:tcBorders>
              <w:top w:val="nil"/>
              <w:left w:val="nil"/>
              <w:bottom w:val="nil"/>
              <w:right w:val="nil"/>
            </w:tcBorders>
            <w:shd w:val="clear" w:color="auto" w:fill="auto"/>
            <w:noWrap/>
            <w:vAlign w:val="bottom"/>
            <w:hideMark/>
          </w:tcPr>
          <w:p w14:paraId="091282C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3 133</w:t>
            </w:r>
          </w:p>
        </w:tc>
        <w:tc>
          <w:tcPr>
            <w:tcW w:w="1620" w:type="dxa"/>
            <w:tcBorders>
              <w:top w:val="nil"/>
              <w:left w:val="nil"/>
              <w:bottom w:val="nil"/>
              <w:right w:val="nil"/>
            </w:tcBorders>
            <w:shd w:val="clear" w:color="auto" w:fill="auto"/>
            <w:noWrap/>
            <w:vAlign w:val="bottom"/>
            <w:hideMark/>
          </w:tcPr>
          <w:p w14:paraId="26308CB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3 124</w:t>
            </w:r>
          </w:p>
        </w:tc>
      </w:tr>
      <w:tr w:rsidR="001C7BE0" w:rsidRPr="00160C00" w14:paraId="0AD8A862" w14:textId="77777777" w:rsidTr="006D46D6">
        <w:trPr>
          <w:trHeight w:val="300"/>
        </w:trPr>
        <w:tc>
          <w:tcPr>
            <w:tcW w:w="1041" w:type="dxa"/>
            <w:tcBorders>
              <w:top w:val="nil"/>
              <w:left w:val="nil"/>
              <w:bottom w:val="nil"/>
              <w:right w:val="nil"/>
            </w:tcBorders>
            <w:shd w:val="clear" w:color="auto" w:fill="auto"/>
            <w:noWrap/>
            <w:vAlign w:val="bottom"/>
            <w:hideMark/>
          </w:tcPr>
          <w:p w14:paraId="2126DA8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A99BD03" w14:textId="52846A09"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Nigeria</w:t>
            </w:r>
          </w:p>
        </w:tc>
        <w:tc>
          <w:tcPr>
            <w:tcW w:w="1535" w:type="dxa"/>
            <w:tcBorders>
              <w:top w:val="nil"/>
              <w:left w:val="nil"/>
              <w:bottom w:val="nil"/>
              <w:right w:val="nil"/>
            </w:tcBorders>
            <w:shd w:val="clear" w:color="auto" w:fill="auto"/>
            <w:noWrap/>
            <w:vAlign w:val="bottom"/>
            <w:hideMark/>
          </w:tcPr>
          <w:p w14:paraId="26F50BB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21CFF78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18 199</w:t>
            </w:r>
          </w:p>
        </w:tc>
        <w:tc>
          <w:tcPr>
            <w:tcW w:w="1138" w:type="dxa"/>
            <w:tcBorders>
              <w:top w:val="nil"/>
              <w:left w:val="nil"/>
              <w:bottom w:val="nil"/>
              <w:right w:val="nil"/>
            </w:tcBorders>
            <w:shd w:val="clear" w:color="auto" w:fill="auto"/>
            <w:noWrap/>
            <w:vAlign w:val="bottom"/>
            <w:hideMark/>
          </w:tcPr>
          <w:p w14:paraId="4256B8E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401244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31C5813" w14:textId="77777777" w:rsidTr="006D46D6">
        <w:trPr>
          <w:trHeight w:val="300"/>
        </w:trPr>
        <w:tc>
          <w:tcPr>
            <w:tcW w:w="1041" w:type="dxa"/>
            <w:tcBorders>
              <w:top w:val="nil"/>
              <w:left w:val="nil"/>
              <w:bottom w:val="nil"/>
              <w:right w:val="nil"/>
            </w:tcBorders>
            <w:shd w:val="clear" w:color="auto" w:fill="auto"/>
            <w:noWrap/>
            <w:vAlign w:val="bottom"/>
            <w:hideMark/>
          </w:tcPr>
          <w:p w14:paraId="34C0781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6CCD96F" w14:textId="3CE4ACF1"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Namibia</w:t>
            </w:r>
          </w:p>
        </w:tc>
        <w:tc>
          <w:tcPr>
            <w:tcW w:w="1535" w:type="dxa"/>
            <w:tcBorders>
              <w:top w:val="nil"/>
              <w:left w:val="nil"/>
              <w:bottom w:val="nil"/>
              <w:right w:val="nil"/>
            </w:tcBorders>
            <w:shd w:val="clear" w:color="auto" w:fill="auto"/>
            <w:noWrap/>
            <w:vAlign w:val="bottom"/>
            <w:hideMark/>
          </w:tcPr>
          <w:p w14:paraId="0BBE5C8E"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20F1764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2 528</w:t>
            </w:r>
          </w:p>
        </w:tc>
        <w:tc>
          <w:tcPr>
            <w:tcW w:w="1138" w:type="dxa"/>
            <w:tcBorders>
              <w:top w:val="nil"/>
              <w:left w:val="nil"/>
              <w:bottom w:val="nil"/>
              <w:right w:val="nil"/>
            </w:tcBorders>
            <w:shd w:val="clear" w:color="auto" w:fill="auto"/>
            <w:noWrap/>
            <w:vAlign w:val="bottom"/>
            <w:hideMark/>
          </w:tcPr>
          <w:p w14:paraId="6A53283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33B403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9F8BEB0" w14:textId="77777777" w:rsidTr="006D46D6">
        <w:trPr>
          <w:trHeight w:val="300"/>
        </w:trPr>
        <w:tc>
          <w:tcPr>
            <w:tcW w:w="1041" w:type="dxa"/>
            <w:tcBorders>
              <w:top w:val="nil"/>
              <w:left w:val="nil"/>
              <w:bottom w:val="nil"/>
              <w:right w:val="nil"/>
            </w:tcBorders>
            <w:shd w:val="clear" w:color="auto" w:fill="auto"/>
            <w:noWrap/>
            <w:vAlign w:val="bottom"/>
            <w:hideMark/>
          </w:tcPr>
          <w:p w14:paraId="516BAAAA"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A7F2CD4" w14:textId="2BCB72F1"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Namibia</w:t>
            </w:r>
          </w:p>
        </w:tc>
        <w:tc>
          <w:tcPr>
            <w:tcW w:w="1535" w:type="dxa"/>
            <w:tcBorders>
              <w:top w:val="nil"/>
              <w:left w:val="nil"/>
              <w:bottom w:val="nil"/>
              <w:right w:val="nil"/>
            </w:tcBorders>
            <w:shd w:val="clear" w:color="auto" w:fill="auto"/>
            <w:noWrap/>
            <w:vAlign w:val="bottom"/>
            <w:hideMark/>
          </w:tcPr>
          <w:p w14:paraId="6BE7782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29F9B11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2 321</w:t>
            </w:r>
          </w:p>
        </w:tc>
        <w:tc>
          <w:tcPr>
            <w:tcW w:w="1138" w:type="dxa"/>
            <w:tcBorders>
              <w:top w:val="nil"/>
              <w:left w:val="nil"/>
              <w:bottom w:val="nil"/>
              <w:right w:val="nil"/>
            </w:tcBorders>
            <w:shd w:val="clear" w:color="auto" w:fill="auto"/>
            <w:noWrap/>
            <w:vAlign w:val="bottom"/>
            <w:hideMark/>
          </w:tcPr>
          <w:p w14:paraId="6B0C4E8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22D2BD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24C1A82" w14:textId="77777777" w:rsidTr="006D46D6">
        <w:trPr>
          <w:trHeight w:val="300"/>
        </w:trPr>
        <w:tc>
          <w:tcPr>
            <w:tcW w:w="1041" w:type="dxa"/>
            <w:tcBorders>
              <w:top w:val="nil"/>
              <w:left w:val="nil"/>
              <w:bottom w:val="nil"/>
              <w:right w:val="nil"/>
            </w:tcBorders>
            <w:shd w:val="clear" w:color="auto" w:fill="auto"/>
            <w:noWrap/>
            <w:vAlign w:val="bottom"/>
            <w:hideMark/>
          </w:tcPr>
          <w:p w14:paraId="46B83403"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3B03B45" w14:textId="370555C7"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Rwanda</w:t>
            </w:r>
          </w:p>
        </w:tc>
        <w:tc>
          <w:tcPr>
            <w:tcW w:w="1535" w:type="dxa"/>
            <w:tcBorders>
              <w:top w:val="nil"/>
              <w:left w:val="nil"/>
              <w:bottom w:val="nil"/>
              <w:right w:val="nil"/>
            </w:tcBorders>
            <w:shd w:val="clear" w:color="auto" w:fill="auto"/>
            <w:noWrap/>
            <w:vAlign w:val="bottom"/>
            <w:hideMark/>
          </w:tcPr>
          <w:p w14:paraId="3ADE9A4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08D1C2A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5 972</w:t>
            </w:r>
          </w:p>
        </w:tc>
        <w:tc>
          <w:tcPr>
            <w:tcW w:w="1138" w:type="dxa"/>
            <w:tcBorders>
              <w:top w:val="nil"/>
              <w:left w:val="nil"/>
              <w:bottom w:val="nil"/>
              <w:right w:val="nil"/>
            </w:tcBorders>
            <w:shd w:val="clear" w:color="auto" w:fill="auto"/>
            <w:noWrap/>
            <w:vAlign w:val="bottom"/>
            <w:hideMark/>
          </w:tcPr>
          <w:p w14:paraId="72255C3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E501BE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9528097" w14:textId="77777777" w:rsidTr="006D46D6">
        <w:trPr>
          <w:trHeight w:val="300"/>
        </w:trPr>
        <w:tc>
          <w:tcPr>
            <w:tcW w:w="1041" w:type="dxa"/>
            <w:tcBorders>
              <w:top w:val="nil"/>
              <w:left w:val="nil"/>
              <w:bottom w:val="nil"/>
              <w:right w:val="nil"/>
            </w:tcBorders>
            <w:shd w:val="clear" w:color="auto" w:fill="auto"/>
            <w:noWrap/>
            <w:vAlign w:val="bottom"/>
            <w:hideMark/>
          </w:tcPr>
          <w:p w14:paraId="3CA1A4AD"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0374436" w14:textId="62B87F0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Rwanda</w:t>
            </w:r>
          </w:p>
        </w:tc>
        <w:tc>
          <w:tcPr>
            <w:tcW w:w="1535" w:type="dxa"/>
            <w:tcBorders>
              <w:top w:val="nil"/>
              <w:left w:val="nil"/>
              <w:bottom w:val="nil"/>
              <w:right w:val="nil"/>
            </w:tcBorders>
            <w:shd w:val="clear" w:color="auto" w:fill="auto"/>
            <w:noWrap/>
            <w:vAlign w:val="bottom"/>
            <w:hideMark/>
          </w:tcPr>
          <w:p w14:paraId="0340A16A"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617D122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3 697</w:t>
            </w:r>
          </w:p>
        </w:tc>
        <w:tc>
          <w:tcPr>
            <w:tcW w:w="1138" w:type="dxa"/>
            <w:tcBorders>
              <w:top w:val="nil"/>
              <w:left w:val="nil"/>
              <w:bottom w:val="nil"/>
              <w:right w:val="nil"/>
            </w:tcBorders>
            <w:shd w:val="clear" w:color="auto" w:fill="auto"/>
            <w:noWrap/>
            <w:vAlign w:val="bottom"/>
            <w:hideMark/>
          </w:tcPr>
          <w:p w14:paraId="162E80A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3 575</w:t>
            </w:r>
          </w:p>
        </w:tc>
        <w:tc>
          <w:tcPr>
            <w:tcW w:w="1620" w:type="dxa"/>
            <w:tcBorders>
              <w:top w:val="nil"/>
              <w:left w:val="nil"/>
              <w:bottom w:val="nil"/>
              <w:right w:val="nil"/>
            </w:tcBorders>
            <w:shd w:val="clear" w:color="auto" w:fill="auto"/>
            <w:noWrap/>
            <w:vAlign w:val="bottom"/>
            <w:hideMark/>
          </w:tcPr>
          <w:p w14:paraId="110A0AF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109B7CE" w14:textId="77777777" w:rsidTr="006D46D6">
        <w:trPr>
          <w:trHeight w:val="300"/>
        </w:trPr>
        <w:tc>
          <w:tcPr>
            <w:tcW w:w="1041" w:type="dxa"/>
            <w:tcBorders>
              <w:top w:val="nil"/>
              <w:left w:val="nil"/>
              <w:bottom w:val="nil"/>
              <w:right w:val="nil"/>
            </w:tcBorders>
            <w:shd w:val="clear" w:color="auto" w:fill="auto"/>
            <w:noWrap/>
            <w:vAlign w:val="bottom"/>
            <w:hideMark/>
          </w:tcPr>
          <w:p w14:paraId="7D1BEDC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37EE695" w14:textId="5AEEBB5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Rwanda</w:t>
            </w:r>
          </w:p>
        </w:tc>
        <w:tc>
          <w:tcPr>
            <w:tcW w:w="1535" w:type="dxa"/>
            <w:tcBorders>
              <w:top w:val="nil"/>
              <w:left w:val="nil"/>
              <w:bottom w:val="nil"/>
              <w:right w:val="nil"/>
            </w:tcBorders>
            <w:shd w:val="clear" w:color="auto" w:fill="auto"/>
            <w:noWrap/>
            <w:vAlign w:val="bottom"/>
            <w:hideMark/>
          </w:tcPr>
          <w:p w14:paraId="2660A797"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650A0DF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6 946</w:t>
            </w:r>
          </w:p>
        </w:tc>
        <w:tc>
          <w:tcPr>
            <w:tcW w:w="1138" w:type="dxa"/>
            <w:tcBorders>
              <w:top w:val="nil"/>
              <w:left w:val="nil"/>
              <w:bottom w:val="nil"/>
              <w:right w:val="nil"/>
            </w:tcBorders>
            <w:shd w:val="clear" w:color="auto" w:fill="auto"/>
            <w:noWrap/>
            <w:vAlign w:val="bottom"/>
            <w:hideMark/>
          </w:tcPr>
          <w:p w14:paraId="4DC5B85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3 128</w:t>
            </w:r>
          </w:p>
        </w:tc>
        <w:tc>
          <w:tcPr>
            <w:tcW w:w="1620" w:type="dxa"/>
            <w:tcBorders>
              <w:top w:val="nil"/>
              <w:left w:val="nil"/>
              <w:bottom w:val="nil"/>
              <w:right w:val="nil"/>
            </w:tcBorders>
            <w:shd w:val="clear" w:color="auto" w:fill="auto"/>
            <w:noWrap/>
            <w:vAlign w:val="bottom"/>
            <w:hideMark/>
          </w:tcPr>
          <w:p w14:paraId="353D704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3 165</w:t>
            </w:r>
          </w:p>
        </w:tc>
      </w:tr>
      <w:tr w:rsidR="001C7BE0" w:rsidRPr="00160C00" w14:paraId="04AF7FE7" w14:textId="77777777" w:rsidTr="006D46D6">
        <w:trPr>
          <w:trHeight w:val="300"/>
        </w:trPr>
        <w:tc>
          <w:tcPr>
            <w:tcW w:w="1041" w:type="dxa"/>
            <w:tcBorders>
              <w:top w:val="nil"/>
              <w:left w:val="nil"/>
              <w:bottom w:val="nil"/>
              <w:right w:val="nil"/>
            </w:tcBorders>
            <w:shd w:val="clear" w:color="auto" w:fill="auto"/>
            <w:noWrap/>
            <w:vAlign w:val="bottom"/>
            <w:hideMark/>
          </w:tcPr>
          <w:p w14:paraId="3CDD030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5CAB975" w14:textId="1395B321"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Sierra Leone</w:t>
            </w:r>
          </w:p>
        </w:tc>
        <w:tc>
          <w:tcPr>
            <w:tcW w:w="1535" w:type="dxa"/>
            <w:tcBorders>
              <w:top w:val="nil"/>
              <w:left w:val="nil"/>
              <w:bottom w:val="nil"/>
              <w:right w:val="nil"/>
            </w:tcBorders>
            <w:shd w:val="clear" w:color="auto" w:fill="auto"/>
            <w:noWrap/>
            <w:vAlign w:val="bottom"/>
            <w:hideMark/>
          </w:tcPr>
          <w:p w14:paraId="4D3965AA"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2DFE126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3 122</w:t>
            </w:r>
          </w:p>
        </w:tc>
        <w:tc>
          <w:tcPr>
            <w:tcW w:w="1138" w:type="dxa"/>
            <w:tcBorders>
              <w:top w:val="nil"/>
              <w:left w:val="nil"/>
              <w:bottom w:val="nil"/>
              <w:right w:val="nil"/>
            </w:tcBorders>
            <w:shd w:val="clear" w:color="auto" w:fill="auto"/>
            <w:noWrap/>
            <w:vAlign w:val="bottom"/>
            <w:hideMark/>
          </w:tcPr>
          <w:p w14:paraId="07141B7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96E39E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23CB1ED" w14:textId="77777777" w:rsidTr="006D46D6">
        <w:trPr>
          <w:trHeight w:val="300"/>
        </w:trPr>
        <w:tc>
          <w:tcPr>
            <w:tcW w:w="1041" w:type="dxa"/>
            <w:tcBorders>
              <w:top w:val="nil"/>
              <w:left w:val="nil"/>
              <w:bottom w:val="nil"/>
              <w:right w:val="nil"/>
            </w:tcBorders>
            <w:shd w:val="clear" w:color="auto" w:fill="auto"/>
            <w:noWrap/>
            <w:vAlign w:val="bottom"/>
            <w:hideMark/>
          </w:tcPr>
          <w:p w14:paraId="5BCA6A80"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7F64A96E" w14:textId="7105A72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Sierra Leone</w:t>
            </w:r>
          </w:p>
        </w:tc>
        <w:tc>
          <w:tcPr>
            <w:tcW w:w="1535" w:type="dxa"/>
            <w:tcBorders>
              <w:top w:val="nil"/>
              <w:left w:val="nil"/>
              <w:bottom w:val="nil"/>
              <w:right w:val="nil"/>
            </w:tcBorders>
            <w:shd w:val="clear" w:color="auto" w:fill="auto"/>
            <w:noWrap/>
            <w:vAlign w:val="bottom"/>
            <w:hideMark/>
          </w:tcPr>
          <w:p w14:paraId="53C4E79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43F60EE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7 028</w:t>
            </w:r>
          </w:p>
        </w:tc>
        <w:tc>
          <w:tcPr>
            <w:tcW w:w="1138" w:type="dxa"/>
            <w:tcBorders>
              <w:top w:val="nil"/>
              <w:left w:val="nil"/>
              <w:bottom w:val="nil"/>
              <w:right w:val="nil"/>
            </w:tcBorders>
            <w:shd w:val="clear" w:color="auto" w:fill="auto"/>
            <w:noWrap/>
            <w:vAlign w:val="bottom"/>
            <w:hideMark/>
          </w:tcPr>
          <w:p w14:paraId="51A5CB5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075CCB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AF5DA7E" w14:textId="77777777" w:rsidTr="006D46D6">
        <w:trPr>
          <w:trHeight w:val="300"/>
        </w:trPr>
        <w:tc>
          <w:tcPr>
            <w:tcW w:w="1041" w:type="dxa"/>
            <w:tcBorders>
              <w:top w:val="nil"/>
              <w:left w:val="nil"/>
              <w:bottom w:val="nil"/>
              <w:right w:val="nil"/>
            </w:tcBorders>
            <w:shd w:val="clear" w:color="auto" w:fill="auto"/>
            <w:noWrap/>
            <w:vAlign w:val="bottom"/>
            <w:hideMark/>
          </w:tcPr>
          <w:p w14:paraId="0D82923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52FF589" w14:textId="00EA0C17"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Senegal</w:t>
            </w:r>
          </w:p>
        </w:tc>
        <w:tc>
          <w:tcPr>
            <w:tcW w:w="1535" w:type="dxa"/>
            <w:tcBorders>
              <w:top w:val="nil"/>
              <w:left w:val="nil"/>
              <w:bottom w:val="nil"/>
              <w:right w:val="nil"/>
            </w:tcBorders>
            <w:shd w:val="clear" w:color="auto" w:fill="auto"/>
            <w:noWrap/>
            <w:vAlign w:val="bottom"/>
            <w:hideMark/>
          </w:tcPr>
          <w:p w14:paraId="7BEB7364"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12B6AF6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5 892</w:t>
            </w:r>
          </w:p>
        </w:tc>
        <w:tc>
          <w:tcPr>
            <w:tcW w:w="1138" w:type="dxa"/>
            <w:tcBorders>
              <w:top w:val="nil"/>
              <w:left w:val="nil"/>
              <w:bottom w:val="nil"/>
              <w:right w:val="nil"/>
            </w:tcBorders>
            <w:shd w:val="clear" w:color="auto" w:fill="auto"/>
            <w:noWrap/>
            <w:vAlign w:val="bottom"/>
            <w:hideMark/>
          </w:tcPr>
          <w:p w14:paraId="0572CD0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02FF5C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35A5F27" w14:textId="77777777" w:rsidTr="006D46D6">
        <w:trPr>
          <w:trHeight w:val="300"/>
        </w:trPr>
        <w:tc>
          <w:tcPr>
            <w:tcW w:w="1041" w:type="dxa"/>
            <w:tcBorders>
              <w:top w:val="nil"/>
              <w:left w:val="nil"/>
              <w:bottom w:val="nil"/>
              <w:right w:val="nil"/>
            </w:tcBorders>
            <w:shd w:val="clear" w:color="auto" w:fill="auto"/>
            <w:noWrap/>
            <w:vAlign w:val="bottom"/>
            <w:hideMark/>
          </w:tcPr>
          <w:p w14:paraId="74CBFAD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0643AD1" w14:textId="2DDE732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Senegal</w:t>
            </w:r>
          </w:p>
        </w:tc>
        <w:tc>
          <w:tcPr>
            <w:tcW w:w="1535" w:type="dxa"/>
            <w:tcBorders>
              <w:top w:val="nil"/>
              <w:left w:val="nil"/>
              <w:bottom w:val="nil"/>
              <w:right w:val="nil"/>
            </w:tcBorders>
            <w:shd w:val="clear" w:color="auto" w:fill="auto"/>
            <w:noWrap/>
            <w:vAlign w:val="bottom"/>
            <w:hideMark/>
          </w:tcPr>
          <w:p w14:paraId="30313CDE"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6BF8DB6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10 078</w:t>
            </w:r>
          </w:p>
        </w:tc>
        <w:tc>
          <w:tcPr>
            <w:tcW w:w="1138" w:type="dxa"/>
            <w:tcBorders>
              <w:top w:val="nil"/>
              <w:left w:val="nil"/>
              <w:bottom w:val="nil"/>
              <w:right w:val="nil"/>
            </w:tcBorders>
            <w:shd w:val="clear" w:color="auto" w:fill="auto"/>
            <w:noWrap/>
            <w:vAlign w:val="bottom"/>
            <w:hideMark/>
          </w:tcPr>
          <w:p w14:paraId="4506C91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2 616</w:t>
            </w:r>
          </w:p>
        </w:tc>
        <w:tc>
          <w:tcPr>
            <w:tcW w:w="1620" w:type="dxa"/>
            <w:tcBorders>
              <w:top w:val="nil"/>
              <w:left w:val="nil"/>
              <w:bottom w:val="nil"/>
              <w:right w:val="nil"/>
            </w:tcBorders>
            <w:shd w:val="clear" w:color="auto" w:fill="auto"/>
            <w:noWrap/>
            <w:vAlign w:val="bottom"/>
            <w:hideMark/>
          </w:tcPr>
          <w:p w14:paraId="305CCE1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2 688</w:t>
            </w:r>
          </w:p>
        </w:tc>
      </w:tr>
      <w:tr w:rsidR="001C7BE0" w:rsidRPr="00160C00" w14:paraId="219B3CF2" w14:textId="77777777" w:rsidTr="006D46D6">
        <w:trPr>
          <w:trHeight w:val="300"/>
        </w:trPr>
        <w:tc>
          <w:tcPr>
            <w:tcW w:w="1041" w:type="dxa"/>
            <w:tcBorders>
              <w:top w:val="nil"/>
              <w:left w:val="nil"/>
              <w:bottom w:val="nil"/>
              <w:right w:val="nil"/>
            </w:tcBorders>
            <w:shd w:val="clear" w:color="auto" w:fill="auto"/>
            <w:noWrap/>
            <w:vAlign w:val="bottom"/>
            <w:hideMark/>
          </w:tcPr>
          <w:p w14:paraId="6D015A78"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67F89ECF" w14:textId="49F4336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Senegal</w:t>
            </w:r>
          </w:p>
        </w:tc>
        <w:tc>
          <w:tcPr>
            <w:tcW w:w="1535" w:type="dxa"/>
            <w:tcBorders>
              <w:top w:val="nil"/>
              <w:left w:val="nil"/>
              <w:bottom w:val="nil"/>
              <w:right w:val="nil"/>
            </w:tcBorders>
            <w:shd w:val="clear" w:color="auto" w:fill="auto"/>
            <w:noWrap/>
            <w:vAlign w:val="bottom"/>
            <w:hideMark/>
          </w:tcPr>
          <w:p w14:paraId="47F156B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1098C3C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7 344</w:t>
            </w:r>
          </w:p>
        </w:tc>
        <w:tc>
          <w:tcPr>
            <w:tcW w:w="1138" w:type="dxa"/>
            <w:tcBorders>
              <w:top w:val="nil"/>
              <w:left w:val="nil"/>
              <w:bottom w:val="nil"/>
              <w:right w:val="nil"/>
            </w:tcBorders>
            <w:shd w:val="clear" w:color="auto" w:fill="auto"/>
            <w:noWrap/>
            <w:vAlign w:val="bottom"/>
            <w:hideMark/>
          </w:tcPr>
          <w:p w14:paraId="4F9BC1E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2 195</w:t>
            </w:r>
          </w:p>
        </w:tc>
        <w:tc>
          <w:tcPr>
            <w:tcW w:w="1620" w:type="dxa"/>
            <w:tcBorders>
              <w:top w:val="nil"/>
              <w:left w:val="nil"/>
              <w:bottom w:val="nil"/>
              <w:right w:val="nil"/>
            </w:tcBorders>
            <w:shd w:val="clear" w:color="auto" w:fill="auto"/>
            <w:noWrap/>
            <w:vAlign w:val="bottom"/>
            <w:hideMark/>
          </w:tcPr>
          <w:p w14:paraId="256B54A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2 184</w:t>
            </w:r>
          </w:p>
        </w:tc>
      </w:tr>
      <w:tr w:rsidR="001C7BE0" w:rsidRPr="00160C00" w14:paraId="5264A269" w14:textId="77777777" w:rsidTr="006D46D6">
        <w:trPr>
          <w:trHeight w:val="300"/>
        </w:trPr>
        <w:tc>
          <w:tcPr>
            <w:tcW w:w="1041" w:type="dxa"/>
            <w:tcBorders>
              <w:top w:val="nil"/>
              <w:left w:val="nil"/>
              <w:bottom w:val="nil"/>
              <w:right w:val="nil"/>
            </w:tcBorders>
            <w:shd w:val="clear" w:color="auto" w:fill="auto"/>
            <w:noWrap/>
            <w:vAlign w:val="bottom"/>
            <w:hideMark/>
          </w:tcPr>
          <w:p w14:paraId="5B7DE52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7CE0AAE" w14:textId="3864B70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Senegal</w:t>
            </w:r>
          </w:p>
        </w:tc>
        <w:tc>
          <w:tcPr>
            <w:tcW w:w="1535" w:type="dxa"/>
            <w:tcBorders>
              <w:top w:val="nil"/>
              <w:left w:val="nil"/>
              <w:bottom w:val="nil"/>
              <w:right w:val="nil"/>
            </w:tcBorders>
            <w:shd w:val="clear" w:color="auto" w:fill="auto"/>
            <w:noWrap/>
            <w:vAlign w:val="bottom"/>
            <w:hideMark/>
          </w:tcPr>
          <w:p w14:paraId="067C571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6B25780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4 133</w:t>
            </w:r>
          </w:p>
        </w:tc>
        <w:tc>
          <w:tcPr>
            <w:tcW w:w="1138" w:type="dxa"/>
            <w:tcBorders>
              <w:top w:val="nil"/>
              <w:left w:val="nil"/>
              <w:bottom w:val="nil"/>
              <w:right w:val="nil"/>
            </w:tcBorders>
            <w:shd w:val="clear" w:color="auto" w:fill="auto"/>
            <w:noWrap/>
            <w:vAlign w:val="bottom"/>
            <w:hideMark/>
          </w:tcPr>
          <w:p w14:paraId="17797AC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3 572</w:t>
            </w:r>
          </w:p>
        </w:tc>
        <w:tc>
          <w:tcPr>
            <w:tcW w:w="1620" w:type="dxa"/>
            <w:tcBorders>
              <w:top w:val="nil"/>
              <w:left w:val="nil"/>
              <w:bottom w:val="nil"/>
              <w:right w:val="nil"/>
            </w:tcBorders>
            <w:shd w:val="clear" w:color="auto" w:fill="auto"/>
            <w:noWrap/>
            <w:vAlign w:val="bottom"/>
            <w:hideMark/>
          </w:tcPr>
          <w:p w14:paraId="2A67278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3 550</w:t>
            </w:r>
          </w:p>
        </w:tc>
      </w:tr>
      <w:tr w:rsidR="001C7BE0" w:rsidRPr="00160C00" w14:paraId="1CF23EC2" w14:textId="77777777" w:rsidTr="006D46D6">
        <w:trPr>
          <w:trHeight w:val="300"/>
        </w:trPr>
        <w:tc>
          <w:tcPr>
            <w:tcW w:w="1041" w:type="dxa"/>
            <w:tcBorders>
              <w:top w:val="nil"/>
              <w:left w:val="nil"/>
              <w:bottom w:val="nil"/>
              <w:right w:val="nil"/>
            </w:tcBorders>
            <w:shd w:val="clear" w:color="auto" w:fill="auto"/>
            <w:noWrap/>
            <w:vAlign w:val="bottom"/>
            <w:hideMark/>
          </w:tcPr>
          <w:p w14:paraId="79B788B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1047D8B" w14:textId="0ACF013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Swaziland</w:t>
            </w:r>
          </w:p>
        </w:tc>
        <w:tc>
          <w:tcPr>
            <w:tcW w:w="1535" w:type="dxa"/>
            <w:tcBorders>
              <w:top w:val="nil"/>
              <w:left w:val="nil"/>
              <w:bottom w:val="nil"/>
              <w:right w:val="nil"/>
            </w:tcBorders>
            <w:shd w:val="clear" w:color="auto" w:fill="auto"/>
            <w:noWrap/>
            <w:vAlign w:val="bottom"/>
            <w:hideMark/>
          </w:tcPr>
          <w:p w14:paraId="745105A6"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6352AE6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1 716</w:t>
            </w:r>
          </w:p>
        </w:tc>
        <w:tc>
          <w:tcPr>
            <w:tcW w:w="1138" w:type="dxa"/>
            <w:tcBorders>
              <w:top w:val="nil"/>
              <w:left w:val="nil"/>
              <w:bottom w:val="nil"/>
              <w:right w:val="nil"/>
            </w:tcBorders>
            <w:shd w:val="clear" w:color="auto" w:fill="auto"/>
            <w:noWrap/>
            <w:vAlign w:val="bottom"/>
            <w:hideMark/>
          </w:tcPr>
          <w:p w14:paraId="75FABF5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F8BB02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1DA30B5" w14:textId="77777777" w:rsidTr="006D46D6">
        <w:trPr>
          <w:trHeight w:val="300"/>
        </w:trPr>
        <w:tc>
          <w:tcPr>
            <w:tcW w:w="1041" w:type="dxa"/>
            <w:tcBorders>
              <w:top w:val="nil"/>
              <w:left w:val="nil"/>
              <w:bottom w:val="nil"/>
              <w:right w:val="nil"/>
            </w:tcBorders>
            <w:shd w:val="clear" w:color="auto" w:fill="auto"/>
            <w:noWrap/>
            <w:vAlign w:val="bottom"/>
            <w:hideMark/>
          </w:tcPr>
          <w:p w14:paraId="145E69DA"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50F8DB7" w14:textId="426E0A6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Togo</w:t>
            </w:r>
          </w:p>
        </w:tc>
        <w:tc>
          <w:tcPr>
            <w:tcW w:w="1535" w:type="dxa"/>
            <w:tcBorders>
              <w:top w:val="nil"/>
              <w:left w:val="nil"/>
              <w:bottom w:val="nil"/>
              <w:right w:val="nil"/>
            </w:tcBorders>
            <w:shd w:val="clear" w:color="auto" w:fill="auto"/>
            <w:noWrap/>
            <w:vAlign w:val="bottom"/>
            <w:hideMark/>
          </w:tcPr>
          <w:p w14:paraId="40BC5DD4"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1568584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4 480</w:t>
            </w:r>
          </w:p>
        </w:tc>
        <w:tc>
          <w:tcPr>
            <w:tcW w:w="1138" w:type="dxa"/>
            <w:tcBorders>
              <w:top w:val="nil"/>
              <w:left w:val="nil"/>
              <w:bottom w:val="nil"/>
              <w:right w:val="nil"/>
            </w:tcBorders>
            <w:shd w:val="clear" w:color="auto" w:fill="auto"/>
            <w:noWrap/>
            <w:vAlign w:val="bottom"/>
            <w:hideMark/>
          </w:tcPr>
          <w:p w14:paraId="5F0F292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2 068</w:t>
            </w:r>
          </w:p>
        </w:tc>
        <w:tc>
          <w:tcPr>
            <w:tcW w:w="1620" w:type="dxa"/>
            <w:tcBorders>
              <w:top w:val="nil"/>
              <w:left w:val="nil"/>
              <w:bottom w:val="nil"/>
              <w:right w:val="nil"/>
            </w:tcBorders>
            <w:shd w:val="clear" w:color="auto" w:fill="auto"/>
            <w:noWrap/>
            <w:vAlign w:val="bottom"/>
            <w:hideMark/>
          </w:tcPr>
          <w:p w14:paraId="63A9BD9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2 076</w:t>
            </w:r>
          </w:p>
        </w:tc>
      </w:tr>
      <w:tr w:rsidR="001C7BE0" w:rsidRPr="00160C00" w14:paraId="0F3CB9AB" w14:textId="77777777" w:rsidTr="006D46D6">
        <w:trPr>
          <w:trHeight w:val="300"/>
        </w:trPr>
        <w:tc>
          <w:tcPr>
            <w:tcW w:w="1041" w:type="dxa"/>
            <w:tcBorders>
              <w:top w:val="nil"/>
              <w:left w:val="nil"/>
              <w:bottom w:val="nil"/>
              <w:right w:val="nil"/>
            </w:tcBorders>
            <w:shd w:val="clear" w:color="auto" w:fill="auto"/>
            <w:noWrap/>
            <w:vAlign w:val="bottom"/>
            <w:hideMark/>
          </w:tcPr>
          <w:p w14:paraId="2A8B38B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A0C9237" w14:textId="1292A59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Tanzania</w:t>
            </w:r>
          </w:p>
        </w:tc>
        <w:tc>
          <w:tcPr>
            <w:tcW w:w="1535" w:type="dxa"/>
            <w:tcBorders>
              <w:top w:val="nil"/>
              <w:left w:val="nil"/>
              <w:bottom w:val="nil"/>
              <w:right w:val="nil"/>
            </w:tcBorders>
            <w:shd w:val="clear" w:color="auto" w:fill="auto"/>
            <w:noWrap/>
            <w:vAlign w:val="bottom"/>
            <w:hideMark/>
          </w:tcPr>
          <w:p w14:paraId="0F52138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5AC33FA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5 543</w:t>
            </w:r>
          </w:p>
        </w:tc>
        <w:tc>
          <w:tcPr>
            <w:tcW w:w="1138" w:type="dxa"/>
            <w:tcBorders>
              <w:top w:val="nil"/>
              <w:left w:val="nil"/>
              <w:bottom w:val="nil"/>
              <w:right w:val="nil"/>
            </w:tcBorders>
            <w:shd w:val="clear" w:color="auto" w:fill="auto"/>
            <w:noWrap/>
            <w:vAlign w:val="bottom"/>
            <w:hideMark/>
          </w:tcPr>
          <w:p w14:paraId="0F6E23A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F5A1DFA"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5067B34" w14:textId="77777777" w:rsidTr="006D46D6">
        <w:trPr>
          <w:trHeight w:val="300"/>
        </w:trPr>
        <w:tc>
          <w:tcPr>
            <w:tcW w:w="1041" w:type="dxa"/>
            <w:tcBorders>
              <w:top w:val="nil"/>
              <w:left w:val="nil"/>
              <w:bottom w:val="nil"/>
              <w:right w:val="nil"/>
            </w:tcBorders>
            <w:shd w:val="clear" w:color="auto" w:fill="auto"/>
            <w:noWrap/>
            <w:vAlign w:val="bottom"/>
            <w:hideMark/>
          </w:tcPr>
          <w:p w14:paraId="27AB914A"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7BF19840" w14:textId="1EE7F30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Uganda</w:t>
            </w:r>
          </w:p>
        </w:tc>
        <w:tc>
          <w:tcPr>
            <w:tcW w:w="1535" w:type="dxa"/>
            <w:tcBorders>
              <w:top w:val="nil"/>
              <w:left w:val="nil"/>
              <w:bottom w:val="nil"/>
              <w:right w:val="nil"/>
            </w:tcBorders>
            <w:shd w:val="clear" w:color="auto" w:fill="auto"/>
            <w:noWrap/>
            <w:vAlign w:val="bottom"/>
            <w:hideMark/>
          </w:tcPr>
          <w:p w14:paraId="7E6ABD5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5FEDC62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5 779</w:t>
            </w:r>
          </w:p>
        </w:tc>
        <w:tc>
          <w:tcPr>
            <w:tcW w:w="1138" w:type="dxa"/>
            <w:tcBorders>
              <w:top w:val="nil"/>
              <w:left w:val="nil"/>
              <w:bottom w:val="nil"/>
              <w:right w:val="nil"/>
            </w:tcBorders>
            <w:shd w:val="clear" w:color="auto" w:fill="auto"/>
            <w:noWrap/>
            <w:vAlign w:val="bottom"/>
            <w:hideMark/>
          </w:tcPr>
          <w:p w14:paraId="3FD8D95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D17618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BFE022C" w14:textId="77777777" w:rsidTr="006D46D6">
        <w:trPr>
          <w:trHeight w:val="300"/>
        </w:trPr>
        <w:tc>
          <w:tcPr>
            <w:tcW w:w="1041" w:type="dxa"/>
            <w:tcBorders>
              <w:top w:val="nil"/>
              <w:left w:val="nil"/>
              <w:bottom w:val="nil"/>
              <w:right w:val="nil"/>
            </w:tcBorders>
            <w:shd w:val="clear" w:color="auto" w:fill="auto"/>
            <w:noWrap/>
            <w:vAlign w:val="bottom"/>
            <w:hideMark/>
          </w:tcPr>
          <w:p w14:paraId="64B11BAE"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797FDF57" w14:textId="4362B3C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Uganda</w:t>
            </w:r>
          </w:p>
        </w:tc>
        <w:tc>
          <w:tcPr>
            <w:tcW w:w="1535" w:type="dxa"/>
            <w:tcBorders>
              <w:top w:val="nil"/>
              <w:left w:val="nil"/>
              <w:bottom w:val="nil"/>
              <w:right w:val="nil"/>
            </w:tcBorders>
            <w:shd w:val="clear" w:color="auto" w:fill="auto"/>
            <w:noWrap/>
            <w:vAlign w:val="bottom"/>
            <w:hideMark/>
          </w:tcPr>
          <w:p w14:paraId="39A7F37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7B349EA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3 051</w:t>
            </w:r>
          </w:p>
        </w:tc>
        <w:tc>
          <w:tcPr>
            <w:tcW w:w="1138" w:type="dxa"/>
            <w:tcBorders>
              <w:top w:val="nil"/>
              <w:left w:val="nil"/>
              <w:bottom w:val="nil"/>
              <w:right w:val="nil"/>
            </w:tcBorders>
            <w:shd w:val="clear" w:color="auto" w:fill="auto"/>
            <w:noWrap/>
            <w:vAlign w:val="bottom"/>
            <w:hideMark/>
          </w:tcPr>
          <w:p w14:paraId="2CB77F3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3 019</w:t>
            </w:r>
          </w:p>
        </w:tc>
        <w:tc>
          <w:tcPr>
            <w:tcW w:w="1620" w:type="dxa"/>
            <w:tcBorders>
              <w:top w:val="nil"/>
              <w:left w:val="nil"/>
              <w:bottom w:val="nil"/>
              <w:right w:val="nil"/>
            </w:tcBorders>
            <w:shd w:val="clear" w:color="auto" w:fill="auto"/>
            <w:noWrap/>
            <w:vAlign w:val="bottom"/>
            <w:hideMark/>
          </w:tcPr>
          <w:p w14:paraId="1698B90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3 026</w:t>
            </w:r>
          </w:p>
        </w:tc>
      </w:tr>
      <w:tr w:rsidR="001C7BE0" w:rsidRPr="00160C00" w14:paraId="01E8D8F3" w14:textId="77777777" w:rsidTr="006D46D6">
        <w:trPr>
          <w:trHeight w:val="300"/>
        </w:trPr>
        <w:tc>
          <w:tcPr>
            <w:tcW w:w="1041" w:type="dxa"/>
            <w:tcBorders>
              <w:top w:val="nil"/>
              <w:left w:val="nil"/>
              <w:bottom w:val="nil"/>
              <w:right w:val="nil"/>
            </w:tcBorders>
            <w:shd w:val="clear" w:color="auto" w:fill="auto"/>
            <w:noWrap/>
            <w:vAlign w:val="bottom"/>
            <w:hideMark/>
          </w:tcPr>
          <w:p w14:paraId="5AA655A2"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3A30073C" w14:textId="3C978C2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Uganda</w:t>
            </w:r>
          </w:p>
        </w:tc>
        <w:tc>
          <w:tcPr>
            <w:tcW w:w="1535" w:type="dxa"/>
            <w:tcBorders>
              <w:top w:val="nil"/>
              <w:left w:val="nil"/>
              <w:bottom w:val="nil"/>
              <w:right w:val="nil"/>
            </w:tcBorders>
            <w:shd w:val="clear" w:color="auto" w:fill="auto"/>
            <w:noWrap/>
            <w:vAlign w:val="bottom"/>
            <w:hideMark/>
          </w:tcPr>
          <w:p w14:paraId="5F926B67"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0F2F29C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5 427</w:t>
            </w:r>
          </w:p>
        </w:tc>
        <w:tc>
          <w:tcPr>
            <w:tcW w:w="1138" w:type="dxa"/>
            <w:tcBorders>
              <w:top w:val="nil"/>
              <w:left w:val="nil"/>
              <w:bottom w:val="nil"/>
              <w:right w:val="nil"/>
            </w:tcBorders>
            <w:shd w:val="clear" w:color="auto" w:fill="auto"/>
            <w:noWrap/>
            <w:vAlign w:val="bottom"/>
            <w:hideMark/>
          </w:tcPr>
          <w:p w14:paraId="1F61BB1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352288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C4217BE" w14:textId="77777777" w:rsidTr="006D46D6">
        <w:trPr>
          <w:trHeight w:val="300"/>
        </w:trPr>
        <w:tc>
          <w:tcPr>
            <w:tcW w:w="1041" w:type="dxa"/>
            <w:tcBorders>
              <w:top w:val="nil"/>
              <w:left w:val="nil"/>
              <w:bottom w:val="nil"/>
              <w:right w:val="nil"/>
            </w:tcBorders>
            <w:shd w:val="clear" w:color="auto" w:fill="auto"/>
            <w:noWrap/>
            <w:vAlign w:val="bottom"/>
            <w:hideMark/>
          </w:tcPr>
          <w:p w14:paraId="5CD78DF6"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546E033B" w14:textId="1CE9344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Zambia</w:t>
            </w:r>
          </w:p>
        </w:tc>
        <w:tc>
          <w:tcPr>
            <w:tcW w:w="1535" w:type="dxa"/>
            <w:tcBorders>
              <w:top w:val="nil"/>
              <w:left w:val="nil"/>
              <w:bottom w:val="nil"/>
              <w:right w:val="nil"/>
            </w:tcBorders>
            <w:shd w:val="clear" w:color="auto" w:fill="auto"/>
            <w:noWrap/>
            <w:vAlign w:val="bottom"/>
            <w:hideMark/>
          </w:tcPr>
          <w:p w14:paraId="1B7EE413"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2007</w:t>
            </w:r>
          </w:p>
        </w:tc>
        <w:tc>
          <w:tcPr>
            <w:tcW w:w="1080" w:type="dxa"/>
            <w:tcBorders>
              <w:top w:val="nil"/>
              <w:left w:val="nil"/>
              <w:bottom w:val="nil"/>
              <w:right w:val="nil"/>
            </w:tcBorders>
            <w:shd w:val="clear" w:color="auto" w:fill="auto"/>
            <w:noWrap/>
            <w:vAlign w:val="bottom"/>
            <w:hideMark/>
          </w:tcPr>
          <w:p w14:paraId="6E00671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3 708</w:t>
            </w:r>
          </w:p>
        </w:tc>
        <w:tc>
          <w:tcPr>
            <w:tcW w:w="1138" w:type="dxa"/>
            <w:tcBorders>
              <w:top w:val="nil"/>
              <w:left w:val="nil"/>
              <w:bottom w:val="nil"/>
              <w:right w:val="nil"/>
            </w:tcBorders>
            <w:shd w:val="clear" w:color="auto" w:fill="auto"/>
            <w:noWrap/>
            <w:vAlign w:val="bottom"/>
            <w:hideMark/>
          </w:tcPr>
          <w:p w14:paraId="2080EF4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D68103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7527314" w14:textId="77777777" w:rsidTr="006D46D6">
        <w:trPr>
          <w:trHeight w:val="300"/>
        </w:trPr>
        <w:tc>
          <w:tcPr>
            <w:tcW w:w="1041" w:type="dxa"/>
            <w:tcBorders>
              <w:top w:val="nil"/>
              <w:left w:val="nil"/>
              <w:bottom w:val="nil"/>
              <w:right w:val="nil"/>
            </w:tcBorders>
            <w:shd w:val="clear" w:color="auto" w:fill="auto"/>
            <w:noWrap/>
            <w:vAlign w:val="bottom"/>
            <w:hideMark/>
          </w:tcPr>
          <w:p w14:paraId="3E95BC1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115DF077" w14:textId="3987356D"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Zambia</w:t>
            </w:r>
          </w:p>
        </w:tc>
        <w:tc>
          <w:tcPr>
            <w:tcW w:w="1535" w:type="dxa"/>
            <w:tcBorders>
              <w:top w:val="nil"/>
              <w:left w:val="nil"/>
              <w:bottom w:val="nil"/>
              <w:right w:val="nil"/>
            </w:tcBorders>
            <w:shd w:val="clear" w:color="auto" w:fill="auto"/>
            <w:noWrap/>
            <w:vAlign w:val="bottom"/>
            <w:hideMark/>
          </w:tcPr>
          <w:p w14:paraId="5BDEAF7D"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08FF395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7 696</w:t>
            </w:r>
          </w:p>
        </w:tc>
        <w:tc>
          <w:tcPr>
            <w:tcW w:w="1138" w:type="dxa"/>
            <w:tcBorders>
              <w:top w:val="nil"/>
              <w:left w:val="nil"/>
              <w:bottom w:val="nil"/>
              <w:right w:val="nil"/>
            </w:tcBorders>
            <w:shd w:val="clear" w:color="auto" w:fill="auto"/>
            <w:noWrap/>
            <w:vAlign w:val="bottom"/>
            <w:hideMark/>
          </w:tcPr>
          <w:p w14:paraId="4247537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558B63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8A11565" w14:textId="77777777" w:rsidTr="006D46D6">
        <w:trPr>
          <w:trHeight w:val="300"/>
        </w:trPr>
        <w:tc>
          <w:tcPr>
            <w:tcW w:w="1041" w:type="dxa"/>
            <w:tcBorders>
              <w:top w:val="nil"/>
              <w:left w:val="nil"/>
              <w:bottom w:val="nil"/>
              <w:right w:val="nil"/>
            </w:tcBorders>
            <w:shd w:val="clear" w:color="auto" w:fill="auto"/>
            <w:noWrap/>
            <w:vAlign w:val="bottom"/>
            <w:hideMark/>
          </w:tcPr>
          <w:p w14:paraId="3115BB1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29B6CF00" w14:textId="131961D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Zimbabwe</w:t>
            </w:r>
          </w:p>
        </w:tc>
        <w:tc>
          <w:tcPr>
            <w:tcW w:w="1535" w:type="dxa"/>
            <w:tcBorders>
              <w:top w:val="nil"/>
              <w:left w:val="nil"/>
              <w:bottom w:val="nil"/>
              <w:right w:val="nil"/>
            </w:tcBorders>
            <w:shd w:val="clear" w:color="auto" w:fill="auto"/>
            <w:noWrap/>
            <w:vAlign w:val="bottom"/>
            <w:hideMark/>
          </w:tcPr>
          <w:p w14:paraId="652FF99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2005</w:t>
            </w:r>
          </w:p>
        </w:tc>
        <w:tc>
          <w:tcPr>
            <w:tcW w:w="1080" w:type="dxa"/>
            <w:tcBorders>
              <w:top w:val="nil"/>
              <w:left w:val="nil"/>
              <w:bottom w:val="nil"/>
              <w:right w:val="nil"/>
            </w:tcBorders>
            <w:shd w:val="clear" w:color="auto" w:fill="auto"/>
            <w:noWrap/>
            <w:vAlign w:val="bottom"/>
            <w:hideMark/>
          </w:tcPr>
          <w:p w14:paraId="7C86A70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3 402</w:t>
            </w:r>
          </w:p>
        </w:tc>
        <w:tc>
          <w:tcPr>
            <w:tcW w:w="1138" w:type="dxa"/>
            <w:tcBorders>
              <w:top w:val="nil"/>
              <w:left w:val="nil"/>
              <w:bottom w:val="nil"/>
              <w:right w:val="nil"/>
            </w:tcBorders>
            <w:shd w:val="clear" w:color="auto" w:fill="auto"/>
            <w:noWrap/>
            <w:vAlign w:val="bottom"/>
            <w:hideMark/>
          </w:tcPr>
          <w:p w14:paraId="54C20EC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33BDEFB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92F24AB" w14:textId="77777777" w:rsidTr="006D46D6">
        <w:trPr>
          <w:trHeight w:val="300"/>
        </w:trPr>
        <w:tc>
          <w:tcPr>
            <w:tcW w:w="1041" w:type="dxa"/>
            <w:tcBorders>
              <w:top w:val="nil"/>
              <w:left w:val="nil"/>
              <w:bottom w:val="nil"/>
              <w:right w:val="nil"/>
            </w:tcBorders>
            <w:shd w:val="clear" w:color="auto" w:fill="auto"/>
            <w:noWrap/>
            <w:vAlign w:val="bottom"/>
            <w:hideMark/>
          </w:tcPr>
          <w:p w14:paraId="76BE911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Africa</w:t>
            </w:r>
          </w:p>
        </w:tc>
        <w:tc>
          <w:tcPr>
            <w:tcW w:w="1384" w:type="dxa"/>
            <w:tcBorders>
              <w:top w:val="nil"/>
              <w:left w:val="nil"/>
              <w:bottom w:val="nil"/>
              <w:right w:val="nil"/>
            </w:tcBorders>
            <w:shd w:val="clear" w:color="auto" w:fill="auto"/>
            <w:noWrap/>
            <w:vAlign w:val="bottom"/>
            <w:hideMark/>
          </w:tcPr>
          <w:p w14:paraId="07D1118D" w14:textId="4FCAC39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Zimbabwe</w:t>
            </w:r>
          </w:p>
        </w:tc>
        <w:tc>
          <w:tcPr>
            <w:tcW w:w="1535" w:type="dxa"/>
            <w:tcBorders>
              <w:top w:val="nil"/>
              <w:left w:val="nil"/>
              <w:bottom w:val="nil"/>
              <w:right w:val="nil"/>
            </w:tcBorders>
            <w:shd w:val="clear" w:color="auto" w:fill="auto"/>
            <w:noWrap/>
            <w:vAlign w:val="bottom"/>
            <w:hideMark/>
          </w:tcPr>
          <w:p w14:paraId="7A9AFACD"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2010</w:t>
            </w:r>
          </w:p>
        </w:tc>
        <w:tc>
          <w:tcPr>
            <w:tcW w:w="1080" w:type="dxa"/>
            <w:tcBorders>
              <w:top w:val="nil"/>
              <w:left w:val="nil"/>
              <w:bottom w:val="nil"/>
              <w:right w:val="nil"/>
            </w:tcBorders>
            <w:shd w:val="clear" w:color="auto" w:fill="auto"/>
            <w:noWrap/>
            <w:vAlign w:val="bottom"/>
            <w:hideMark/>
          </w:tcPr>
          <w:p w14:paraId="26948D9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3 350</w:t>
            </w:r>
          </w:p>
        </w:tc>
        <w:tc>
          <w:tcPr>
            <w:tcW w:w="1138" w:type="dxa"/>
            <w:tcBorders>
              <w:top w:val="nil"/>
              <w:left w:val="nil"/>
              <w:bottom w:val="nil"/>
              <w:right w:val="nil"/>
            </w:tcBorders>
            <w:shd w:val="clear" w:color="auto" w:fill="auto"/>
            <w:noWrap/>
            <w:vAlign w:val="bottom"/>
            <w:hideMark/>
          </w:tcPr>
          <w:p w14:paraId="2C08FBA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FAA092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FD59B57" w14:textId="77777777" w:rsidTr="006D46D6">
        <w:trPr>
          <w:trHeight w:val="300"/>
        </w:trPr>
        <w:tc>
          <w:tcPr>
            <w:tcW w:w="1041" w:type="dxa"/>
            <w:tcBorders>
              <w:top w:val="nil"/>
              <w:left w:val="nil"/>
              <w:bottom w:val="nil"/>
              <w:right w:val="nil"/>
            </w:tcBorders>
            <w:shd w:val="clear" w:color="auto" w:fill="auto"/>
            <w:noWrap/>
            <w:vAlign w:val="bottom"/>
            <w:hideMark/>
          </w:tcPr>
          <w:p w14:paraId="509E90CF"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6E26231F" w14:textId="30BDDC22"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Dominican Republic</w:t>
            </w:r>
          </w:p>
        </w:tc>
        <w:tc>
          <w:tcPr>
            <w:tcW w:w="1535" w:type="dxa"/>
            <w:tcBorders>
              <w:top w:val="nil"/>
              <w:left w:val="nil"/>
              <w:bottom w:val="nil"/>
              <w:right w:val="nil"/>
            </w:tcBorders>
            <w:shd w:val="clear" w:color="auto" w:fill="auto"/>
            <w:noWrap/>
            <w:vAlign w:val="bottom"/>
            <w:hideMark/>
          </w:tcPr>
          <w:p w14:paraId="481E58DE"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2007</w:t>
            </w:r>
          </w:p>
        </w:tc>
        <w:tc>
          <w:tcPr>
            <w:tcW w:w="1080" w:type="dxa"/>
            <w:tcBorders>
              <w:top w:val="nil"/>
              <w:left w:val="nil"/>
              <w:bottom w:val="nil"/>
              <w:right w:val="nil"/>
            </w:tcBorders>
            <w:shd w:val="clear" w:color="auto" w:fill="auto"/>
            <w:noWrap/>
            <w:vAlign w:val="bottom"/>
            <w:hideMark/>
          </w:tcPr>
          <w:p w14:paraId="4F44192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4 499</w:t>
            </w:r>
          </w:p>
        </w:tc>
        <w:tc>
          <w:tcPr>
            <w:tcW w:w="1138" w:type="dxa"/>
            <w:tcBorders>
              <w:top w:val="nil"/>
              <w:left w:val="nil"/>
              <w:bottom w:val="nil"/>
              <w:right w:val="nil"/>
            </w:tcBorders>
            <w:shd w:val="clear" w:color="auto" w:fill="auto"/>
            <w:noWrap/>
            <w:vAlign w:val="bottom"/>
            <w:hideMark/>
          </w:tcPr>
          <w:p w14:paraId="0287066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110E621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DF5DA80" w14:textId="77777777" w:rsidTr="006D46D6">
        <w:trPr>
          <w:trHeight w:val="300"/>
        </w:trPr>
        <w:tc>
          <w:tcPr>
            <w:tcW w:w="1041" w:type="dxa"/>
            <w:tcBorders>
              <w:top w:val="nil"/>
              <w:left w:val="nil"/>
              <w:bottom w:val="nil"/>
              <w:right w:val="nil"/>
            </w:tcBorders>
            <w:shd w:val="clear" w:color="auto" w:fill="auto"/>
            <w:noWrap/>
            <w:vAlign w:val="bottom"/>
            <w:hideMark/>
          </w:tcPr>
          <w:p w14:paraId="70B55608"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77B273CE" w14:textId="7EB2D63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Dominican Republic</w:t>
            </w:r>
          </w:p>
        </w:tc>
        <w:tc>
          <w:tcPr>
            <w:tcW w:w="1535" w:type="dxa"/>
            <w:tcBorders>
              <w:top w:val="nil"/>
              <w:left w:val="nil"/>
              <w:bottom w:val="nil"/>
              <w:right w:val="nil"/>
            </w:tcBorders>
            <w:shd w:val="clear" w:color="auto" w:fill="auto"/>
            <w:noWrap/>
            <w:vAlign w:val="bottom"/>
            <w:hideMark/>
          </w:tcPr>
          <w:p w14:paraId="14118C44"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2013</w:t>
            </w:r>
          </w:p>
        </w:tc>
        <w:tc>
          <w:tcPr>
            <w:tcW w:w="1080" w:type="dxa"/>
            <w:tcBorders>
              <w:top w:val="nil"/>
              <w:left w:val="nil"/>
              <w:bottom w:val="nil"/>
              <w:right w:val="nil"/>
            </w:tcBorders>
            <w:shd w:val="clear" w:color="auto" w:fill="auto"/>
            <w:noWrap/>
            <w:vAlign w:val="bottom"/>
            <w:hideMark/>
          </w:tcPr>
          <w:p w14:paraId="003ECBD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1 005</w:t>
            </w:r>
          </w:p>
        </w:tc>
        <w:tc>
          <w:tcPr>
            <w:tcW w:w="1138" w:type="dxa"/>
            <w:tcBorders>
              <w:top w:val="nil"/>
              <w:left w:val="nil"/>
              <w:bottom w:val="nil"/>
              <w:right w:val="nil"/>
            </w:tcBorders>
            <w:shd w:val="clear" w:color="auto" w:fill="auto"/>
            <w:noWrap/>
            <w:vAlign w:val="bottom"/>
            <w:hideMark/>
          </w:tcPr>
          <w:p w14:paraId="041FE23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635EDE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3BA5F6F" w14:textId="77777777" w:rsidTr="006D46D6">
        <w:trPr>
          <w:trHeight w:val="300"/>
        </w:trPr>
        <w:tc>
          <w:tcPr>
            <w:tcW w:w="1041" w:type="dxa"/>
            <w:tcBorders>
              <w:top w:val="nil"/>
              <w:left w:val="nil"/>
              <w:bottom w:val="nil"/>
              <w:right w:val="nil"/>
            </w:tcBorders>
            <w:shd w:val="clear" w:color="auto" w:fill="auto"/>
            <w:noWrap/>
            <w:vAlign w:val="bottom"/>
            <w:hideMark/>
          </w:tcPr>
          <w:p w14:paraId="0BCC510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384DE63E" w14:textId="2DD21D2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Guyana</w:t>
            </w:r>
          </w:p>
        </w:tc>
        <w:tc>
          <w:tcPr>
            <w:tcW w:w="1535" w:type="dxa"/>
            <w:tcBorders>
              <w:top w:val="nil"/>
              <w:left w:val="nil"/>
              <w:bottom w:val="nil"/>
              <w:right w:val="nil"/>
            </w:tcBorders>
            <w:shd w:val="clear" w:color="auto" w:fill="auto"/>
            <w:noWrap/>
            <w:vAlign w:val="bottom"/>
            <w:hideMark/>
          </w:tcPr>
          <w:p w14:paraId="1F86AAC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0C53188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1 558</w:t>
            </w:r>
          </w:p>
        </w:tc>
        <w:tc>
          <w:tcPr>
            <w:tcW w:w="1138" w:type="dxa"/>
            <w:tcBorders>
              <w:top w:val="nil"/>
              <w:left w:val="nil"/>
              <w:bottom w:val="nil"/>
              <w:right w:val="nil"/>
            </w:tcBorders>
            <w:shd w:val="clear" w:color="auto" w:fill="auto"/>
            <w:noWrap/>
            <w:vAlign w:val="bottom"/>
            <w:hideMark/>
          </w:tcPr>
          <w:p w14:paraId="6AE079E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0B2BAF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A9F7390" w14:textId="77777777" w:rsidTr="006D46D6">
        <w:trPr>
          <w:trHeight w:val="300"/>
        </w:trPr>
        <w:tc>
          <w:tcPr>
            <w:tcW w:w="1041" w:type="dxa"/>
            <w:tcBorders>
              <w:top w:val="nil"/>
              <w:left w:val="nil"/>
              <w:bottom w:val="nil"/>
              <w:right w:val="nil"/>
            </w:tcBorders>
            <w:shd w:val="clear" w:color="auto" w:fill="auto"/>
            <w:noWrap/>
            <w:vAlign w:val="bottom"/>
            <w:hideMark/>
          </w:tcPr>
          <w:p w14:paraId="3FEBDB6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564D9D9E" w14:textId="70B655EF"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Honduras</w:t>
            </w:r>
          </w:p>
        </w:tc>
        <w:tc>
          <w:tcPr>
            <w:tcW w:w="1535" w:type="dxa"/>
            <w:tcBorders>
              <w:top w:val="nil"/>
              <w:left w:val="nil"/>
              <w:bottom w:val="nil"/>
              <w:right w:val="nil"/>
            </w:tcBorders>
            <w:shd w:val="clear" w:color="auto" w:fill="auto"/>
            <w:noWrap/>
            <w:vAlign w:val="bottom"/>
            <w:hideMark/>
          </w:tcPr>
          <w:p w14:paraId="7AA4990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178E96B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6 429</w:t>
            </w:r>
          </w:p>
        </w:tc>
        <w:tc>
          <w:tcPr>
            <w:tcW w:w="1138" w:type="dxa"/>
            <w:tcBorders>
              <w:top w:val="nil"/>
              <w:left w:val="nil"/>
              <w:bottom w:val="nil"/>
              <w:right w:val="nil"/>
            </w:tcBorders>
            <w:shd w:val="clear" w:color="auto" w:fill="auto"/>
            <w:noWrap/>
            <w:vAlign w:val="bottom"/>
            <w:hideMark/>
          </w:tcPr>
          <w:p w14:paraId="54383B0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C3E3C6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47D99C3" w14:textId="77777777" w:rsidTr="006D46D6">
        <w:trPr>
          <w:trHeight w:val="300"/>
        </w:trPr>
        <w:tc>
          <w:tcPr>
            <w:tcW w:w="1041" w:type="dxa"/>
            <w:tcBorders>
              <w:top w:val="nil"/>
              <w:left w:val="nil"/>
              <w:bottom w:val="nil"/>
              <w:right w:val="nil"/>
            </w:tcBorders>
            <w:shd w:val="clear" w:color="auto" w:fill="auto"/>
            <w:noWrap/>
            <w:vAlign w:val="bottom"/>
            <w:hideMark/>
          </w:tcPr>
          <w:p w14:paraId="62212DB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2DE457A5" w14:textId="1E0BA511"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Haiti</w:t>
            </w:r>
          </w:p>
        </w:tc>
        <w:tc>
          <w:tcPr>
            <w:tcW w:w="1535" w:type="dxa"/>
            <w:tcBorders>
              <w:top w:val="nil"/>
              <w:left w:val="nil"/>
              <w:bottom w:val="nil"/>
              <w:right w:val="nil"/>
            </w:tcBorders>
            <w:shd w:val="clear" w:color="auto" w:fill="auto"/>
            <w:noWrap/>
            <w:vAlign w:val="bottom"/>
            <w:hideMark/>
          </w:tcPr>
          <w:p w14:paraId="2C032052"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0EFBB94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3 288</w:t>
            </w:r>
          </w:p>
        </w:tc>
        <w:tc>
          <w:tcPr>
            <w:tcW w:w="1138" w:type="dxa"/>
            <w:tcBorders>
              <w:top w:val="nil"/>
              <w:left w:val="nil"/>
              <w:bottom w:val="nil"/>
              <w:right w:val="nil"/>
            </w:tcBorders>
            <w:shd w:val="clear" w:color="auto" w:fill="auto"/>
            <w:noWrap/>
            <w:vAlign w:val="bottom"/>
            <w:hideMark/>
          </w:tcPr>
          <w:p w14:paraId="6A001B0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118EE6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CCEB03B" w14:textId="77777777" w:rsidTr="006D46D6">
        <w:trPr>
          <w:trHeight w:val="300"/>
        </w:trPr>
        <w:tc>
          <w:tcPr>
            <w:tcW w:w="1041" w:type="dxa"/>
            <w:tcBorders>
              <w:top w:val="nil"/>
              <w:left w:val="nil"/>
              <w:bottom w:val="nil"/>
              <w:right w:val="nil"/>
            </w:tcBorders>
            <w:shd w:val="clear" w:color="auto" w:fill="auto"/>
            <w:noWrap/>
            <w:vAlign w:val="bottom"/>
            <w:hideMark/>
          </w:tcPr>
          <w:p w14:paraId="7180B33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71683BF7" w14:textId="3FC83EBD"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Haiti</w:t>
            </w:r>
          </w:p>
        </w:tc>
        <w:tc>
          <w:tcPr>
            <w:tcW w:w="1535" w:type="dxa"/>
            <w:tcBorders>
              <w:top w:val="nil"/>
              <w:left w:val="nil"/>
              <w:bottom w:val="nil"/>
              <w:right w:val="nil"/>
            </w:tcBorders>
            <w:shd w:val="clear" w:color="auto" w:fill="auto"/>
            <w:noWrap/>
            <w:vAlign w:val="bottom"/>
            <w:hideMark/>
          </w:tcPr>
          <w:p w14:paraId="46D15DA7"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2012</w:t>
            </w:r>
          </w:p>
        </w:tc>
        <w:tc>
          <w:tcPr>
            <w:tcW w:w="1080" w:type="dxa"/>
            <w:tcBorders>
              <w:top w:val="nil"/>
              <w:left w:val="nil"/>
              <w:bottom w:val="nil"/>
              <w:right w:val="nil"/>
            </w:tcBorders>
            <w:shd w:val="clear" w:color="auto" w:fill="auto"/>
            <w:noWrap/>
            <w:vAlign w:val="bottom"/>
            <w:hideMark/>
          </w:tcPr>
          <w:p w14:paraId="6902B14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4 231</w:t>
            </w:r>
          </w:p>
        </w:tc>
        <w:tc>
          <w:tcPr>
            <w:tcW w:w="1138" w:type="dxa"/>
            <w:tcBorders>
              <w:top w:val="nil"/>
              <w:left w:val="nil"/>
              <w:bottom w:val="nil"/>
              <w:right w:val="nil"/>
            </w:tcBorders>
            <w:shd w:val="clear" w:color="auto" w:fill="auto"/>
            <w:noWrap/>
            <w:vAlign w:val="bottom"/>
            <w:hideMark/>
          </w:tcPr>
          <w:p w14:paraId="2758A47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EA9A29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75AD5FCB" w14:textId="77777777" w:rsidTr="006D46D6">
        <w:trPr>
          <w:trHeight w:val="300"/>
        </w:trPr>
        <w:tc>
          <w:tcPr>
            <w:tcW w:w="1041" w:type="dxa"/>
            <w:tcBorders>
              <w:top w:val="nil"/>
              <w:left w:val="nil"/>
              <w:bottom w:val="nil"/>
              <w:right w:val="nil"/>
            </w:tcBorders>
            <w:shd w:val="clear" w:color="auto" w:fill="auto"/>
            <w:noWrap/>
            <w:vAlign w:val="bottom"/>
            <w:hideMark/>
          </w:tcPr>
          <w:p w14:paraId="404B7E3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2B3588A1" w14:textId="001BB008"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Peru</w:t>
            </w:r>
          </w:p>
        </w:tc>
        <w:tc>
          <w:tcPr>
            <w:tcW w:w="1535" w:type="dxa"/>
            <w:tcBorders>
              <w:top w:val="nil"/>
              <w:left w:val="nil"/>
              <w:bottom w:val="nil"/>
              <w:right w:val="nil"/>
            </w:tcBorders>
            <w:shd w:val="clear" w:color="auto" w:fill="auto"/>
            <w:noWrap/>
            <w:vAlign w:val="bottom"/>
            <w:hideMark/>
          </w:tcPr>
          <w:p w14:paraId="3FC74601"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2004</w:t>
            </w:r>
          </w:p>
        </w:tc>
        <w:tc>
          <w:tcPr>
            <w:tcW w:w="1080" w:type="dxa"/>
            <w:tcBorders>
              <w:top w:val="nil"/>
              <w:left w:val="nil"/>
              <w:bottom w:val="nil"/>
              <w:right w:val="nil"/>
            </w:tcBorders>
            <w:shd w:val="clear" w:color="auto" w:fill="auto"/>
            <w:noWrap/>
            <w:vAlign w:val="bottom"/>
            <w:hideMark/>
          </w:tcPr>
          <w:p w14:paraId="5AD5731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4 698</w:t>
            </w:r>
          </w:p>
        </w:tc>
        <w:tc>
          <w:tcPr>
            <w:tcW w:w="1138" w:type="dxa"/>
            <w:tcBorders>
              <w:top w:val="nil"/>
              <w:left w:val="nil"/>
              <w:bottom w:val="nil"/>
              <w:right w:val="nil"/>
            </w:tcBorders>
            <w:shd w:val="clear" w:color="auto" w:fill="auto"/>
            <w:noWrap/>
            <w:vAlign w:val="bottom"/>
            <w:hideMark/>
          </w:tcPr>
          <w:p w14:paraId="49AC6A2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6715A9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82D76B4" w14:textId="77777777" w:rsidTr="006D46D6">
        <w:trPr>
          <w:trHeight w:val="300"/>
        </w:trPr>
        <w:tc>
          <w:tcPr>
            <w:tcW w:w="1041" w:type="dxa"/>
            <w:tcBorders>
              <w:top w:val="nil"/>
              <w:left w:val="nil"/>
              <w:bottom w:val="nil"/>
              <w:right w:val="nil"/>
            </w:tcBorders>
            <w:shd w:val="clear" w:color="auto" w:fill="auto"/>
            <w:noWrap/>
            <w:vAlign w:val="bottom"/>
            <w:hideMark/>
          </w:tcPr>
          <w:p w14:paraId="1740E23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Americas</w:t>
            </w:r>
          </w:p>
        </w:tc>
        <w:tc>
          <w:tcPr>
            <w:tcW w:w="1384" w:type="dxa"/>
            <w:tcBorders>
              <w:top w:val="nil"/>
              <w:left w:val="nil"/>
              <w:bottom w:val="nil"/>
              <w:right w:val="nil"/>
            </w:tcBorders>
            <w:shd w:val="clear" w:color="auto" w:fill="auto"/>
            <w:noWrap/>
            <w:vAlign w:val="bottom"/>
            <w:hideMark/>
          </w:tcPr>
          <w:p w14:paraId="2F330803" w14:textId="413CCE71"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Peru</w:t>
            </w:r>
          </w:p>
        </w:tc>
        <w:tc>
          <w:tcPr>
            <w:tcW w:w="1535" w:type="dxa"/>
            <w:tcBorders>
              <w:top w:val="nil"/>
              <w:left w:val="nil"/>
              <w:bottom w:val="nil"/>
              <w:right w:val="nil"/>
            </w:tcBorders>
            <w:shd w:val="clear" w:color="auto" w:fill="auto"/>
            <w:noWrap/>
            <w:vAlign w:val="bottom"/>
            <w:hideMark/>
          </w:tcPr>
          <w:p w14:paraId="53C71F2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1901E5C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3 805</w:t>
            </w:r>
          </w:p>
        </w:tc>
        <w:tc>
          <w:tcPr>
            <w:tcW w:w="1138" w:type="dxa"/>
            <w:tcBorders>
              <w:top w:val="nil"/>
              <w:left w:val="nil"/>
              <w:bottom w:val="nil"/>
              <w:right w:val="nil"/>
            </w:tcBorders>
            <w:shd w:val="clear" w:color="auto" w:fill="auto"/>
            <w:noWrap/>
            <w:vAlign w:val="bottom"/>
            <w:hideMark/>
          </w:tcPr>
          <w:p w14:paraId="78D8738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22D6093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BDA2B3D" w14:textId="77777777" w:rsidTr="006D46D6">
        <w:trPr>
          <w:trHeight w:val="300"/>
        </w:trPr>
        <w:tc>
          <w:tcPr>
            <w:tcW w:w="1041" w:type="dxa"/>
            <w:tcBorders>
              <w:top w:val="nil"/>
              <w:left w:val="nil"/>
              <w:bottom w:val="nil"/>
              <w:right w:val="nil"/>
            </w:tcBorders>
            <w:shd w:val="clear" w:color="auto" w:fill="auto"/>
            <w:noWrap/>
            <w:vAlign w:val="bottom"/>
            <w:hideMark/>
          </w:tcPr>
          <w:p w14:paraId="532F8F70"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629E906E" w14:textId="54C88CF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Bangladesh</w:t>
            </w:r>
          </w:p>
        </w:tc>
        <w:tc>
          <w:tcPr>
            <w:tcW w:w="1535" w:type="dxa"/>
            <w:tcBorders>
              <w:top w:val="nil"/>
              <w:left w:val="nil"/>
              <w:bottom w:val="nil"/>
              <w:right w:val="nil"/>
            </w:tcBorders>
            <w:shd w:val="clear" w:color="auto" w:fill="auto"/>
            <w:noWrap/>
            <w:vAlign w:val="bottom"/>
            <w:hideMark/>
          </w:tcPr>
          <w:p w14:paraId="7817B682"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2004</w:t>
            </w:r>
          </w:p>
        </w:tc>
        <w:tc>
          <w:tcPr>
            <w:tcW w:w="1080" w:type="dxa"/>
            <w:tcBorders>
              <w:top w:val="nil"/>
              <w:left w:val="nil"/>
              <w:bottom w:val="nil"/>
              <w:right w:val="nil"/>
            </w:tcBorders>
            <w:shd w:val="clear" w:color="auto" w:fill="auto"/>
            <w:noWrap/>
            <w:vAlign w:val="bottom"/>
            <w:hideMark/>
          </w:tcPr>
          <w:p w14:paraId="40C17E4E"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4 458</w:t>
            </w:r>
          </w:p>
        </w:tc>
        <w:tc>
          <w:tcPr>
            <w:tcW w:w="1138" w:type="dxa"/>
            <w:tcBorders>
              <w:top w:val="nil"/>
              <w:left w:val="nil"/>
              <w:bottom w:val="nil"/>
              <w:right w:val="nil"/>
            </w:tcBorders>
            <w:shd w:val="clear" w:color="auto" w:fill="auto"/>
            <w:noWrap/>
            <w:vAlign w:val="bottom"/>
            <w:hideMark/>
          </w:tcPr>
          <w:p w14:paraId="5A17518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B9F5DB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13E9336" w14:textId="77777777" w:rsidTr="006D46D6">
        <w:trPr>
          <w:trHeight w:val="300"/>
        </w:trPr>
        <w:tc>
          <w:tcPr>
            <w:tcW w:w="1041" w:type="dxa"/>
            <w:tcBorders>
              <w:top w:val="nil"/>
              <w:left w:val="nil"/>
              <w:bottom w:val="nil"/>
              <w:right w:val="nil"/>
            </w:tcBorders>
            <w:shd w:val="clear" w:color="auto" w:fill="auto"/>
            <w:noWrap/>
            <w:vAlign w:val="bottom"/>
            <w:hideMark/>
          </w:tcPr>
          <w:p w14:paraId="3BB99821"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5A0E0314" w14:textId="2CD56FC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Bangladesh</w:t>
            </w:r>
          </w:p>
        </w:tc>
        <w:tc>
          <w:tcPr>
            <w:tcW w:w="1535" w:type="dxa"/>
            <w:tcBorders>
              <w:top w:val="nil"/>
              <w:left w:val="nil"/>
              <w:bottom w:val="nil"/>
              <w:right w:val="nil"/>
            </w:tcBorders>
            <w:shd w:val="clear" w:color="auto" w:fill="auto"/>
            <w:noWrap/>
            <w:vAlign w:val="bottom"/>
            <w:hideMark/>
          </w:tcPr>
          <w:p w14:paraId="6698EEFB"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2007</w:t>
            </w:r>
          </w:p>
        </w:tc>
        <w:tc>
          <w:tcPr>
            <w:tcW w:w="1080" w:type="dxa"/>
            <w:tcBorders>
              <w:top w:val="nil"/>
              <w:left w:val="nil"/>
              <w:bottom w:val="nil"/>
              <w:right w:val="nil"/>
            </w:tcBorders>
            <w:shd w:val="clear" w:color="auto" w:fill="auto"/>
            <w:noWrap/>
            <w:vAlign w:val="bottom"/>
            <w:hideMark/>
          </w:tcPr>
          <w:p w14:paraId="1414EF6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3 397</w:t>
            </w:r>
          </w:p>
        </w:tc>
        <w:tc>
          <w:tcPr>
            <w:tcW w:w="1138" w:type="dxa"/>
            <w:tcBorders>
              <w:top w:val="nil"/>
              <w:left w:val="nil"/>
              <w:bottom w:val="nil"/>
              <w:right w:val="nil"/>
            </w:tcBorders>
            <w:shd w:val="clear" w:color="auto" w:fill="auto"/>
            <w:noWrap/>
            <w:vAlign w:val="bottom"/>
            <w:hideMark/>
          </w:tcPr>
          <w:p w14:paraId="0231CCB8"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B87511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12497B7" w14:textId="77777777" w:rsidTr="006D46D6">
        <w:trPr>
          <w:trHeight w:val="300"/>
        </w:trPr>
        <w:tc>
          <w:tcPr>
            <w:tcW w:w="1041" w:type="dxa"/>
            <w:tcBorders>
              <w:top w:val="nil"/>
              <w:left w:val="nil"/>
              <w:bottom w:val="nil"/>
              <w:right w:val="nil"/>
            </w:tcBorders>
            <w:shd w:val="clear" w:color="auto" w:fill="auto"/>
            <w:noWrap/>
            <w:vAlign w:val="bottom"/>
            <w:hideMark/>
          </w:tcPr>
          <w:p w14:paraId="78A23D6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031AA0DE" w14:textId="132EAD32"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Bangladesh</w:t>
            </w:r>
          </w:p>
        </w:tc>
        <w:tc>
          <w:tcPr>
            <w:tcW w:w="1535" w:type="dxa"/>
            <w:tcBorders>
              <w:top w:val="nil"/>
              <w:left w:val="nil"/>
              <w:bottom w:val="nil"/>
              <w:right w:val="nil"/>
            </w:tcBorders>
            <w:shd w:val="clear" w:color="auto" w:fill="auto"/>
            <w:noWrap/>
            <w:vAlign w:val="bottom"/>
            <w:hideMark/>
          </w:tcPr>
          <w:p w14:paraId="2F9A0F49"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4449248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5 186</w:t>
            </w:r>
          </w:p>
        </w:tc>
        <w:tc>
          <w:tcPr>
            <w:tcW w:w="1138" w:type="dxa"/>
            <w:tcBorders>
              <w:top w:val="nil"/>
              <w:left w:val="nil"/>
              <w:bottom w:val="nil"/>
              <w:right w:val="nil"/>
            </w:tcBorders>
            <w:shd w:val="clear" w:color="auto" w:fill="auto"/>
            <w:noWrap/>
            <w:vAlign w:val="bottom"/>
            <w:hideMark/>
          </w:tcPr>
          <w:p w14:paraId="450C65E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7AE349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67BDEA7D" w14:textId="77777777" w:rsidTr="006D46D6">
        <w:trPr>
          <w:trHeight w:val="300"/>
        </w:trPr>
        <w:tc>
          <w:tcPr>
            <w:tcW w:w="1041" w:type="dxa"/>
            <w:tcBorders>
              <w:top w:val="nil"/>
              <w:left w:val="nil"/>
              <w:bottom w:val="nil"/>
              <w:right w:val="nil"/>
            </w:tcBorders>
            <w:shd w:val="clear" w:color="auto" w:fill="auto"/>
            <w:noWrap/>
            <w:vAlign w:val="bottom"/>
            <w:hideMark/>
          </w:tcPr>
          <w:p w14:paraId="33DD21E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456B176D" w14:textId="00B7009B"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Bangladesh</w:t>
            </w:r>
          </w:p>
        </w:tc>
        <w:tc>
          <w:tcPr>
            <w:tcW w:w="1535" w:type="dxa"/>
            <w:tcBorders>
              <w:top w:val="nil"/>
              <w:left w:val="nil"/>
              <w:bottom w:val="nil"/>
              <w:right w:val="nil"/>
            </w:tcBorders>
            <w:shd w:val="clear" w:color="auto" w:fill="auto"/>
            <w:noWrap/>
            <w:vAlign w:val="bottom"/>
            <w:hideMark/>
          </w:tcPr>
          <w:p w14:paraId="386E8F62"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2014</w:t>
            </w:r>
          </w:p>
        </w:tc>
        <w:tc>
          <w:tcPr>
            <w:tcW w:w="1080" w:type="dxa"/>
            <w:tcBorders>
              <w:top w:val="nil"/>
              <w:left w:val="nil"/>
              <w:bottom w:val="nil"/>
              <w:right w:val="nil"/>
            </w:tcBorders>
            <w:shd w:val="clear" w:color="auto" w:fill="auto"/>
            <w:noWrap/>
            <w:vAlign w:val="bottom"/>
            <w:hideMark/>
          </w:tcPr>
          <w:p w14:paraId="047F73D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4 652</w:t>
            </w:r>
          </w:p>
        </w:tc>
        <w:tc>
          <w:tcPr>
            <w:tcW w:w="1138" w:type="dxa"/>
            <w:tcBorders>
              <w:top w:val="nil"/>
              <w:left w:val="nil"/>
              <w:bottom w:val="nil"/>
              <w:right w:val="nil"/>
            </w:tcBorders>
            <w:shd w:val="clear" w:color="auto" w:fill="auto"/>
            <w:noWrap/>
            <w:vAlign w:val="bottom"/>
            <w:hideMark/>
          </w:tcPr>
          <w:p w14:paraId="288B3B9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07A1D2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B31992B" w14:textId="77777777" w:rsidTr="006D46D6">
        <w:trPr>
          <w:trHeight w:val="300"/>
        </w:trPr>
        <w:tc>
          <w:tcPr>
            <w:tcW w:w="1041" w:type="dxa"/>
            <w:tcBorders>
              <w:top w:val="nil"/>
              <w:left w:val="nil"/>
              <w:bottom w:val="nil"/>
              <w:right w:val="nil"/>
            </w:tcBorders>
            <w:shd w:val="clear" w:color="auto" w:fill="auto"/>
            <w:noWrap/>
            <w:vAlign w:val="bottom"/>
            <w:hideMark/>
          </w:tcPr>
          <w:p w14:paraId="7BD99E8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66A322D7" w14:textId="079ED895"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Indonesia</w:t>
            </w:r>
          </w:p>
        </w:tc>
        <w:tc>
          <w:tcPr>
            <w:tcW w:w="1535" w:type="dxa"/>
            <w:tcBorders>
              <w:top w:val="nil"/>
              <w:left w:val="nil"/>
              <w:bottom w:val="nil"/>
              <w:right w:val="nil"/>
            </w:tcBorders>
            <w:shd w:val="clear" w:color="auto" w:fill="auto"/>
            <w:noWrap/>
            <w:vAlign w:val="bottom"/>
            <w:hideMark/>
          </w:tcPr>
          <w:p w14:paraId="1B7C79B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1156DCC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8 341</w:t>
            </w:r>
          </w:p>
        </w:tc>
        <w:tc>
          <w:tcPr>
            <w:tcW w:w="1138" w:type="dxa"/>
            <w:tcBorders>
              <w:top w:val="nil"/>
              <w:left w:val="nil"/>
              <w:bottom w:val="nil"/>
              <w:right w:val="nil"/>
            </w:tcBorders>
            <w:shd w:val="clear" w:color="auto" w:fill="auto"/>
            <w:noWrap/>
            <w:vAlign w:val="bottom"/>
            <w:hideMark/>
          </w:tcPr>
          <w:p w14:paraId="4C6113C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43400CA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73EB5B5" w14:textId="77777777" w:rsidTr="006D46D6">
        <w:trPr>
          <w:trHeight w:val="300"/>
        </w:trPr>
        <w:tc>
          <w:tcPr>
            <w:tcW w:w="1041" w:type="dxa"/>
            <w:tcBorders>
              <w:top w:val="nil"/>
              <w:left w:val="nil"/>
              <w:bottom w:val="nil"/>
              <w:right w:val="nil"/>
            </w:tcBorders>
            <w:shd w:val="clear" w:color="auto" w:fill="auto"/>
            <w:noWrap/>
            <w:vAlign w:val="bottom"/>
            <w:hideMark/>
          </w:tcPr>
          <w:p w14:paraId="08CDB2D5"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56524F4C" w14:textId="73E78E4A"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Nepal</w:t>
            </w:r>
          </w:p>
        </w:tc>
        <w:tc>
          <w:tcPr>
            <w:tcW w:w="1535" w:type="dxa"/>
            <w:tcBorders>
              <w:top w:val="nil"/>
              <w:left w:val="nil"/>
              <w:bottom w:val="nil"/>
              <w:right w:val="nil"/>
            </w:tcBorders>
            <w:shd w:val="clear" w:color="auto" w:fill="auto"/>
            <w:noWrap/>
            <w:vAlign w:val="bottom"/>
            <w:hideMark/>
          </w:tcPr>
          <w:p w14:paraId="2EB9001C"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2001</w:t>
            </w:r>
          </w:p>
        </w:tc>
        <w:tc>
          <w:tcPr>
            <w:tcW w:w="1080" w:type="dxa"/>
            <w:tcBorders>
              <w:top w:val="nil"/>
              <w:left w:val="nil"/>
              <w:bottom w:val="nil"/>
              <w:right w:val="nil"/>
            </w:tcBorders>
            <w:shd w:val="clear" w:color="auto" w:fill="auto"/>
            <w:noWrap/>
            <w:vAlign w:val="bottom"/>
            <w:hideMark/>
          </w:tcPr>
          <w:p w14:paraId="0A46026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5 453</w:t>
            </w:r>
          </w:p>
        </w:tc>
        <w:tc>
          <w:tcPr>
            <w:tcW w:w="1138" w:type="dxa"/>
            <w:tcBorders>
              <w:top w:val="nil"/>
              <w:left w:val="nil"/>
              <w:bottom w:val="nil"/>
              <w:right w:val="nil"/>
            </w:tcBorders>
            <w:shd w:val="clear" w:color="auto" w:fill="auto"/>
            <w:noWrap/>
            <w:vAlign w:val="bottom"/>
            <w:hideMark/>
          </w:tcPr>
          <w:p w14:paraId="3AD7B151"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FBA4039"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3DE09048" w14:textId="77777777" w:rsidTr="006D46D6">
        <w:trPr>
          <w:trHeight w:val="300"/>
        </w:trPr>
        <w:tc>
          <w:tcPr>
            <w:tcW w:w="1041" w:type="dxa"/>
            <w:tcBorders>
              <w:top w:val="nil"/>
              <w:left w:val="nil"/>
              <w:bottom w:val="nil"/>
              <w:right w:val="nil"/>
            </w:tcBorders>
            <w:shd w:val="clear" w:color="auto" w:fill="auto"/>
            <w:noWrap/>
            <w:vAlign w:val="bottom"/>
            <w:hideMark/>
          </w:tcPr>
          <w:p w14:paraId="2BCDA2EB"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0AEFD3C3" w14:textId="154AA123"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Nepal</w:t>
            </w:r>
          </w:p>
        </w:tc>
        <w:tc>
          <w:tcPr>
            <w:tcW w:w="1535" w:type="dxa"/>
            <w:tcBorders>
              <w:top w:val="nil"/>
              <w:left w:val="nil"/>
              <w:bottom w:val="nil"/>
              <w:right w:val="nil"/>
            </w:tcBorders>
            <w:shd w:val="clear" w:color="auto" w:fill="auto"/>
            <w:noWrap/>
            <w:vAlign w:val="bottom"/>
            <w:hideMark/>
          </w:tcPr>
          <w:p w14:paraId="2D9B90C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440DA07F"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3 935</w:t>
            </w:r>
          </w:p>
        </w:tc>
        <w:tc>
          <w:tcPr>
            <w:tcW w:w="1138" w:type="dxa"/>
            <w:tcBorders>
              <w:top w:val="nil"/>
              <w:left w:val="nil"/>
              <w:bottom w:val="nil"/>
              <w:right w:val="nil"/>
            </w:tcBorders>
            <w:shd w:val="clear" w:color="auto" w:fill="auto"/>
            <w:noWrap/>
            <w:vAlign w:val="bottom"/>
            <w:hideMark/>
          </w:tcPr>
          <w:p w14:paraId="59D2F43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0CEEBD4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4F369BA4" w14:textId="77777777" w:rsidTr="006D46D6">
        <w:trPr>
          <w:trHeight w:val="300"/>
        </w:trPr>
        <w:tc>
          <w:tcPr>
            <w:tcW w:w="1041" w:type="dxa"/>
            <w:tcBorders>
              <w:top w:val="nil"/>
              <w:left w:val="nil"/>
              <w:bottom w:val="nil"/>
              <w:right w:val="nil"/>
            </w:tcBorders>
            <w:shd w:val="clear" w:color="auto" w:fill="auto"/>
            <w:noWrap/>
            <w:vAlign w:val="bottom"/>
            <w:hideMark/>
          </w:tcPr>
          <w:p w14:paraId="6B0BF02C"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4409B5E7" w14:textId="6B147B54"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Nepal</w:t>
            </w:r>
          </w:p>
        </w:tc>
        <w:tc>
          <w:tcPr>
            <w:tcW w:w="1535" w:type="dxa"/>
            <w:tcBorders>
              <w:top w:val="nil"/>
              <w:left w:val="nil"/>
              <w:bottom w:val="nil"/>
              <w:right w:val="nil"/>
            </w:tcBorders>
            <w:shd w:val="clear" w:color="auto" w:fill="auto"/>
            <w:noWrap/>
            <w:vAlign w:val="bottom"/>
            <w:hideMark/>
          </w:tcPr>
          <w:p w14:paraId="43944ABD"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2011</w:t>
            </w:r>
          </w:p>
        </w:tc>
        <w:tc>
          <w:tcPr>
            <w:tcW w:w="1080" w:type="dxa"/>
            <w:tcBorders>
              <w:top w:val="nil"/>
              <w:left w:val="nil"/>
              <w:bottom w:val="nil"/>
              <w:right w:val="nil"/>
            </w:tcBorders>
            <w:shd w:val="clear" w:color="auto" w:fill="auto"/>
            <w:noWrap/>
            <w:vAlign w:val="bottom"/>
            <w:hideMark/>
          </w:tcPr>
          <w:p w14:paraId="2B041D1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3 776</w:t>
            </w:r>
          </w:p>
        </w:tc>
        <w:tc>
          <w:tcPr>
            <w:tcW w:w="1138" w:type="dxa"/>
            <w:tcBorders>
              <w:top w:val="nil"/>
              <w:left w:val="nil"/>
              <w:bottom w:val="nil"/>
              <w:right w:val="nil"/>
            </w:tcBorders>
            <w:shd w:val="clear" w:color="auto" w:fill="auto"/>
            <w:noWrap/>
            <w:vAlign w:val="bottom"/>
            <w:hideMark/>
          </w:tcPr>
          <w:p w14:paraId="57DD9CF4"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6BDB180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5B83F86D" w14:textId="77777777" w:rsidTr="006D46D6">
        <w:trPr>
          <w:trHeight w:val="300"/>
        </w:trPr>
        <w:tc>
          <w:tcPr>
            <w:tcW w:w="1041" w:type="dxa"/>
            <w:tcBorders>
              <w:top w:val="nil"/>
              <w:left w:val="nil"/>
              <w:bottom w:val="nil"/>
              <w:right w:val="nil"/>
            </w:tcBorders>
            <w:shd w:val="clear" w:color="auto" w:fill="auto"/>
            <w:noWrap/>
            <w:vAlign w:val="bottom"/>
            <w:hideMark/>
          </w:tcPr>
          <w:p w14:paraId="7CFDB239"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2BAB3822" w14:textId="0BCC2786"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Philippines</w:t>
            </w:r>
          </w:p>
        </w:tc>
        <w:tc>
          <w:tcPr>
            <w:tcW w:w="1535" w:type="dxa"/>
            <w:tcBorders>
              <w:top w:val="nil"/>
              <w:left w:val="nil"/>
              <w:bottom w:val="nil"/>
              <w:right w:val="nil"/>
            </w:tcBorders>
            <w:shd w:val="clear" w:color="auto" w:fill="auto"/>
            <w:noWrap/>
            <w:vAlign w:val="bottom"/>
            <w:hideMark/>
          </w:tcPr>
          <w:p w14:paraId="62953AE7"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2003</w:t>
            </w:r>
          </w:p>
        </w:tc>
        <w:tc>
          <w:tcPr>
            <w:tcW w:w="1080" w:type="dxa"/>
            <w:tcBorders>
              <w:top w:val="nil"/>
              <w:left w:val="nil"/>
              <w:bottom w:val="nil"/>
              <w:right w:val="nil"/>
            </w:tcBorders>
            <w:shd w:val="clear" w:color="auto" w:fill="auto"/>
            <w:noWrap/>
            <w:vAlign w:val="bottom"/>
            <w:hideMark/>
          </w:tcPr>
          <w:p w14:paraId="1201A5DC"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3 596</w:t>
            </w:r>
          </w:p>
        </w:tc>
        <w:tc>
          <w:tcPr>
            <w:tcW w:w="1138" w:type="dxa"/>
            <w:tcBorders>
              <w:top w:val="nil"/>
              <w:left w:val="nil"/>
              <w:bottom w:val="nil"/>
              <w:right w:val="nil"/>
            </w:tcBorders>
            <w:shd w:val="clear" w:color="auto" w:fill="auto"/>
            <w:noWrap/>
            <w:vAlign w:val="bottom"/>
            <w:hideMark/>
          </w:tcPr>
          <w:p w14:paraId="644498A6"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36A10D3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21102A15" w14:textId="77777777" w:rsidTr="006D46D6">
        <w:trPr>
          <w:trHeight w:val="300"/>
        </w:trPr>
        <w:tc>
          <w:tcPr>
            <w:tcW w:w="1041" w:type="dxa"/>
            <w:tcBorders>
              <w:top w:val="nil"/>
              <w:left w:val="nil"/>
              <w:bottom w:val="nil"/>
              <w:right w:val="nil"/>
            </w:tcBorders>
            <w:shd w:val="clear" w:color="auto" w:fill="auto"/>
            <w:noWrap/>
            <w:vAlign w:val="bottom"/>
            <w:hideMark/>
          </w:tcPr>
          <w:p w14:paraId="70DE4F74"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1B9AF786" w14:textId="321509A3"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Philippines</w:t>
            </w:r>
          </w:p>
        </w:tc>
        <w:tc>
          <w:tcPr>
            <w:tcW w:w="1535" w:type="dxa"/>
            <w:tcBorders>
              <w:top w:val="nil"/>
              <w:left w:val="nil"/>
              <w:bottom w:val="nil"/>
              <w:right w:val="nil"/>
            </w:tcBorders>
            <w:shd w:val="clear" w:color="auto" w:fill="auto"/>
            <w:noWrap/>
            <w:vAlign w:val="bottom"/>
            <w:hideMark/>
          </w:tcPr>
          <w:p w14:paraId="23169630"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2008</w:t>
            </w:r>
          </w:p>
        </w:tc>
        <w:tc>
          <w:tcPr>
            <w:tcW w:w="1080" w:type="dxa"/>
            <w:tcBorders>
              <w:top w:val="nil"/>
              <w:left w:val="nil"/>
              <w:bottom w:val="nil"/>
              <w:right w:val="nil"/>
            </w:tcBorders>
            <w:shd w:val="clear" w:color="auto" w:fill="auto"/>
            <w:noWrap/>
            <w:vAlign w:val="bottom"/>
            <w:hideMark/>
          </w:tcPr>
          <w:p w14:paraId="348C865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3 532</w:t>
            </w:r>
          </w:p>
        </w:tc>
        <w:tc>
          <w:tcPr>
            <w:tcW w:w="1138" w:type="dxa"/>
            <w:tcBorders>
              <w:top w:val="nil"/>
              <w:left w:val="nil"/>
              <w:bottom w:val="nil"/>
              <w:right w:val="nil"/>
            </w:tcBorders>
            <w:shd w:val="clear" w:color="auto" w:fill="auto"/>
            <w:noWrap/>
            <w:vAlign w:val="bottom"/>
            <w:hideMark/>
          </w:tcPr>
          <w:p w14:paraId="0E0B1F8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5BC49EE2"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1AEB6EB9" w14:textId="77777777" w:rsidTr="006D46D6">
        <w:trPr>
          <w:trHeight w:val="300"/>
        </w:trPr>
        <w:tc>
          <w:tcPr>
            <w:tcW w:w="1041" w:type="dxa"/>
            <w:tcBorders>
              <w:top w:val="nil"/>
              <w:left w:val="nil"/>
              <w:bottom w:val="nil"/>
              <w:right w:val="nil"/>
            </w:tcBorders>
            <w:shd w:val="clear" w:color="auto" w:fill="auto"/>
            <w:noWrap/>
            <w:vAlign w:val="bottom"/>
            <w:hideMark/>
          </w:tcPr>
          <w:p w14:paraId="042B2347"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05F4FE63" w14:textId="6C1F7067"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Pakistan</w:t>
            </w:r>
          </w:p>
        </w:tc>
        <w:tc>
          <w:tcPr>
            <w:tcW w:w="1535" w:type="dxa"/>
            <w:tcBorders>
              <w:top w:val="nil"/>
              <w:left w:val="nil"/>
              <w:bottom w:val="nil"/>
              <w:right w:val="nil"/>
            </w:tcBorders>
            <w:shd w:val="clear" w:color="auto" w:fill="auto"/>
            <w:noWrap/>
            <w:vAlign w:val="bottom"/>
            <w:hideMark/>
          </w:tcPr>
          <w:p w14:paraId="22CFDA28"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2006</w:t>
            </w:r>
          </w:p>
        </w:tc>
        <w:tc>
          <w:tcPr>
            <w:tcW w:w="1080" w:type="dxa"/>
            <w:tcBorders>
              <w:top w:val="nil"/>
              <w:left w:val="nil"/>
              <w:bottom w:val="nil"/>
              <w:right w:val="nil"/>
            </w:tcBorders>
            <w:shd w:val="clear" w:color="auto" w:fill="auto"/>
            <w:noWrap/>
            <w:vAlign w:val="bottom"/>
            <w:hideMark/>
          </w:tcPr>
          <w:p w14:paraId="1AF1013B"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5 180</w:t>
            </w:r>
          </w:p>
        </w:tc>
        <w:tc>
          <w:tcPr>
            <w:tcW w:w="1138" w:type="dxa"/>
            <w:tcBorders>
              <w:top w:val="nil"/>
              <w:left w:val="nil"/>
              <w:bottom w:val="nil"/>
              <w:right w:val="nil"/>
            </w:tcBorders>
            <w:shd w:val="clear" w:color="auto" w:fill="auto"/>
            <w:noWrap/>
            <w:vAlign w:val="bottom"/>
            <w:hideMark/>
          </w:tcPr>
          <w:p w14:paraId="2AC8FFF7"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7C105DCD"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C7BE0" w:rsidRPr="00160C00" w14:paraId="01048875" w14:textId="77777777" w:rsidTr="006D46D6">
        <w:trPr>
          <w:trHeight w:val="300"/>
        </w:trPr>
        <w:tc>
          <w:tcPr>
            <w:tcW w:w="1041" w:type="dxa"/>
            <w:tcBorders>
              <w:top w:val="nil"/>
              <w:left w:val="nil"/>
              <w:bottom w:val="nil"/>
              <w:right w:val="nil"/>
            </w:tcBorders>
            <w:shd w:val="clear" w:color="auto" w:fill="auto"/>
            <w:noWrap/>
            <w:vAlign w:val="bottom"/>
            <w:hideMark/>
          </w:tcPr>
          <w:p w14:paraId="55035C63" w14:textId="77777777" w:rsidR="001C7BE0" w:rsidRPr="00160C00" w:rsidRDefault="001C7BE0" w:rsidP="001C7BE0">
            <w:pPr>
              <w:spacing w:after="0" w:line="240" w:lineRule="auto"/>
              <w:rPr>
                <w:rFonts w:ascii="Calibri" w:eastAsia="Times New Roman" w:hAnsi="Calibri" w:cs="Calibri"/>
                <w:color w:val="000000"/>
              </w:rPr>
            </w:pPr>
            <w:r w:rsidRPr="00160C00">
              <w:rPr>
                <w:rFonts w:ascii="Calibri" w:eastAsia="Times New Roman" w:hAnsi="Calibri" w:cs="Calibri"/>
                <w:color w:val="000000"/>
              </w:rPr>
              <w:t>Asia</w:t>
            </w:r>
          </w:p>
        </w:tc>
        <w:tc>
          <w:tcPr>
            <w:tcW w:w="1384" w:type="dxa"/>
            <w:tcBorders>
              <w:top w:val="nil"/>
              <w:left w:val="nil"/>
              <w:bottom w:val="nil"/>
              <w:right w:val="nil"/>
            </w:tcBorders>
            <w:shd w:val="clear" w:color="auto" w:fill="auto"/>
            <w:noWrap/>
            <w:vAlign w:val="bottom"/>
            <w:hideMark/>
          </w:tcPr>
          <w:p w14:paraId="7CFC301B" w14:textId="0D28167C" w:rsidR="001C7BE0" w:rsidRPr="00160C00" w:rsidRDefault="001C7BE0" w:rsidP="001C7BE0">
            <w:pPr>
              <w:spacing w:after="0" w:line="240" w:lineRule="auto"/>
              <w:rPr>
                <w:rFonts w:ascii="Calibri" w:eastAsia="Times New Roman" w:hAnsi="Calibri" w:cs="Calibri"/>
                <w:color w:val="000000"/>
              </w:rPr>
            </w:pPr>
            <w:r>
              <w:rPr>
                <w:rFonts w:ascii="Calibri" w:hAnsi="Calibri" w:cs="Calibri"/>
                <w:color w:val="000000"/>
              </w:rPr>
              <w:t>Timor-Leste</w:t>
            </w:r>
          </w:p>
        </w:tc>
        <w:tc>
          <w:tcPr>
            <w:tcW w:w="1535" w:type="dxa"/>
            <w:tcBorders>
              <w:top w:val="nil"/>
              <w:left w:val="nil"/>
              <w:bottom w:val="nil"/>
              <w:right w:val="nil"/>
            </w:tcBorders>
            <w:shd w:val="clear" w:color="auto" w:fill="auto"/>
            <w:noWrap/>
            <w:vAlign w:val="bottom"/>
            <w:hideMark/>
          </w:tcPr>
          <w:p w14:paraId="71CE7C75" w14:textId="77777777" w:rsidR="001C7BE0" w:rsidRPr="00160C00" w:rsidRDefault="001C7BE0" w:rsidP="001C7BE0">
            <w:pPr>
              <w:spacing w:after="0" w:line="240" w:lineRule="auto"/>
              <w:jc w:val="right"/>
              <w:rPr>
                <w:rFonts w:ascii="Calibri" w:eastAsia="Times New Roman" w:hAnsi="Calibri" w:cs="Calibri"/>
                <w:color w:val="000000"/>
              </w:rPr>
            </w:pPr>
            <w:r w:rsidRPr="00160C00">
              <w:rPr>
                <w:rFonts w:ascii="Calibri" w:eastAsia="Times New Roman" w:hAnsi="Calibri" w:cs="Calibri"/>
                <w:color w:val="000000"/>
              </w:rPr>
              <w:t>2009</w:t>
            </w:r>
          </w:p>
        </w:tc>
        <w:tc>
          <w:tcPr>
            <w:tcW w:w="1080" w:type="dxa"/>
            <w:tcBorders>
              <w:top w:val="nil"/>
              <w:left w:val="nil"/>
              <w:bottom w:val="nil"/>
              <w:right w:val="nil"/>
            </w:tcBorders>
            <w:shd w:val="clear" w:color="auto" w:fill="auto"/>
            <w:noWrap/>
            <w:vAlign w:val="bottom"/>
            <w:hideMark/>
          </w:tcPr>
          <w:p w14:paraId="19899010"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7 043</w:t>
            </w:r>
          </w:p>
        </w:tc>
        <w:tc>
          <w:tcPr>
            <w:tcW w:w="1138" w:type="dxa"/>
            <w:tcBorders>
              <w:top w:val="nil"/>
              <w:left w:val="nil"/>
              <w:bottom w:val="nil"/>
              <w:right w:val="nil"/>
            </w:tcBorders>
            <w:shd w:val="clear" w:color="auto" w:fill="auto"/>
            <w:noWrap/>
            <w:vAlign w:val="bottom"/>
            <w:hideMark/>
          </w:tcPr>
          <w:p w14:paraId="4D687D85"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c>
          <w:tcPr>
            <w:tcW w:w="1620" w:type="dxa"/>
            <w:tcBorders>
              <w:top w:val="nil"/>
              <w:left w:val="nil"/>
              <w:bottom w:val="nil"/>
              <w:right w:val="nil"/>
            </w:tcBorders>
            <w:shd w:val="clear" w:color="auto" w:fill="auto"/>
            <w:noWrap/>
            <w:vAlign w:val="bottom"/>
            <w:hideMark/>
          </w:tcPr>
          <w:p w14:paraId="3CA42AA3" w14:textId="77777777" w:rsidR="001C7BE0" w:rsidRPr="00160C00" w:rsidRDefault="001C7BE0" w:rsidP="001C7BE0">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0</w:t>
            </w:r>
          </w:p>
        </w:tc>
      </w:tr>
      <w:tr w:rsidR="00160C00" w:rsidRPr="00160C00" w14:paraId="72B1AE41" w14:textId="77777777" w:rsidTr="006D46D6">
        <w:trPr>
          <w:trHeight w:val="300"/>
        </w:trPr>
        <w:tc>
          <w:tcPr>
            <w:tcW w:w="1041" w:type="dxa"/>
            <w:tcBorders>
              <w:top w:val="nil"/>
              <w:left w:val="nil"/>
              <w:bottom w:val="nil"/>
              <w:right w:val="nil"/>
            </w:tcBorders>
            <w:shd w:val="clear" w:color="auto" w:fill="auto"/>
            <w:noWrap/>
            <w:vAlign w:val="bottom"/>
            <w:hideMark/>
          </w:tcPr>
          <w:p w14:paraId="25F3B0CB" w14:textId="77777777" w:rsidR="00160C00" w:rsidRPr="00160C00" w:rsidRDefault="00160C00" w:rsidP="00160C00">
            <w:pPr>
              <w:spacing w:after="0" w:line="240" w:lineRule="auto"/>
              <w:jc w:val="right"/>
              <w:rPr>
                <w:rFonts w:ascii="Calibri" w:eastAsia="Times New Roman" w:hAnsi="Calibri" w:cs="Calibri"/>
                <w:color w:val="000000"/>
              </w:rPr>
            </w:pPr>
          </w:p>
        </w:tc>
        <w:tc>
          <w:tcPr>
            <w:tcW w:w="1384" w:type="dxa"/>
            <w:tcBorders>
              <w:top w:val="nil"/>
              <w:left w:val="nil"/>
              <w:bottom w:val="nil"/>
              <w:right w:val="nil"/>
            </w:tcBorders>
            <w:shd w:val="clear" w:color="auto" w:fill="auto"/>
            <w:noWrap/>
            <w:vAlign w:val="bottom"/>
            <w:hideMark/>
          </w:tcPr>
          <w:p w14:paraId="10D22FBF" w14:textId="77777777" w:rsidR="00160C00" w:rsidRPr="00160C00" w:rsidRDefault="00160C00" w:rsidP="00160C00">
            <w:pPr>
              <w:spacing w:after="0" w:line="240" w:lineRule="auto"/>
              <w:rPr>
                <w:rFonts w:ascii="Times New Roman" w:eastAsia="Times New Roman" w:hAnsi="Times New Roman" w:cs="Times New Roman"/>
                <w:sz w:val="20"/>
                <w:szCs w:val="20"/>
              </w:rPr>
            </w:pPr>
          </w:p>
        </w:tc>
        <w:tc>
          <w:tcPr>
            <w:tcW w:w="1535" w:type="dxa"/>
            <w:tcBorders>
              <w:top w:val="nil"/>
              <w:left w:val="nil"/>
              <w:bottom w:val="nil"/>
              <w:right w:val="nil"/>
            </w:tcBorders>
            <w:shd w:val="clear" w:color="auto" w:fill="auto"/>
            <w:noWrap/>
            <w:vAlign w:val="bottom"/>
            <w:hideMark/>
          </w:tcPr>
          <w:p w14:paraId="6A7E62C0" w14:textId="77777777" w:rsidR="00160C00" w:rsidRPr="00160C00" w:rsidRDefault="00160C00" w:rsidP="00160C00">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0D9F5654" w14:textId="77777777" w:rsidR="00160C00" w:rsidRPr="00160C00" w:rsidRDefault="00160C00" w:rsidP="009A4335">
            <w:pPr>
              <w:spacing w:after="0" w:line="240" w:lineRule="auto"/>
              <w:jc w:val="center"/>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vAlign w:val="bottom"/>
            <w:hideMark/>
          </w:tcPr>
          <w:p w14:paraId="34BF85F8" w14:textId="77777777" w:rsidR="00160C00" w:rsidRPr="00160C00" w:rsidRDefault="00160C00" w:rsidP="009A4335">
            <w:pPr>
              <w:spacing w:after="0" w:line="240" w:lineRule="auto"/>
              <w:jc w:val="center"/>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14:paraId="32835070" w14:textId="77777777" w:rsidR="00160C00" w:rsidRPr="00160C00" w:rsidRDefault="00160C00" w:rsidP="009A4335">
            <w:pPr>
              <w:spacing w:after="0" w:line="240" w:lineRule="auto"/>
              <w:jc w:val="center"/>
              <w:rPr>
                <w:rFonts w:ascii="Times New Roman" w:eastAsia="Times New Roman" w:hAnsi="Times New Roman" w:cs="Times New Roman"/>
                <w:sz w:val="20"/>
                <w:szCs w:val="20"/>
              </w:rPr>
            </w:pPr>
          </w:p>
        </w:tc>
      </w:tr>
      <w:tr w:rsidR="00160C00" w:rsidRPr="00160C00" w14:paraId="0D09FD84" w14:textId="77777777" w:rsidTr="006D46D6">
        <w:trPr>
          <w:trHeight w:val="300"/>
        </w:trPr>
        <w:tc>
          <w:tcPr>
            <w:tcW w:w="1041" w:type="dxa"/>
            <w:tcBorders>
              <w:top w:val="nil"/>
              <w:left w:val="nil"/>
              <w:bottom w:val="nil"/>
              <w:right w:val="nil"/>
            </w:tcBorders>
            <w:shd w:val="clear" w:color="auto" w:fill="auto"/>
            <w:noWrap/>
            <w:vAlign w:val="bottom"/>
            <w:hideMark/>
          </w:tcPr>
          <w:p w14:paraId="2576DE17" w14:textId="77777777" w:rsidR="00160C00" w:rsidRPr="00160C00" w:rsidRDefault="00160C00" w:rsidP="00160C00">
            <w:pPr>
              <w:spacing w:after="0" w:line="240" w:lineRule="auto"/>
              <w:rPr>
                <w:rFonts w:ascii="Times New Roman" w:eastAsia="Times New Roman" w:hAnsi="Times New Roman" w:cs="Times New Roman"/>
                <w:sz w:val="20"/>
                <w:szCs w:val="20"/>
              </w:rPr>
            </w:pPr>
          </w:p>
        </w:tc>
        <w:tc>
          <w:tcPr>
            <w:tcW w:w="1384" w:type="dxa"/>
            <w:tcBorders>
              <w:top w:val="nil"/>
              <w:left w:val="nil"/>
              <w:bottom w:val="nil"/>
              <w:right w:val="nil"/>
            </w:tcBorders>
            <w:shd w:val="clear" w:color="auto" w:fill="auto"/>
            <w:noWrap/>
            <w:vAlign w:val="bottom"/>
            <w:hideMark/>
          </w:tcPr>
          <w:p w14:paraId="5C32D02D" w14:textId="77777777" w:rsidR="00160C00" w:rsidRPr="00160C00" w:rsidRDefault="00160C00" w:rsidP="00160C00">
            <w:pPr>
              <w:spacing w:after="0" w:line="240" w:lineRule="auto"/>
              <w:rPr>
                <w:rFonts w:ascii="Calibri" w:eastAsia="Times New Roman" w:hAnsi="Calibri" w:cs="Calibri"/>
                <w:color w:val="000000"/>
              </w:rPr>
            </w:pPr>
            <w:r w:rsidRPr="00160C00">
              <w:rPr>
                <w:rFonts w:ascii="Calibri" w:eastAsia="Times New Roman" w:hAnsi="Calibri" w:cs="Calibri"/>
                <w:color w:val="000000"/>
              </w:rPr>
              <w:t>TOTAL</w:t>
            </w:r>
          </w:p>
        </w:tc>
        <w:tc>
          <w:tcPr>
            <w:tcW w:w="1535" w:type="dxa"/>
            <w:tcBorders>
              <w:top w:val="nil"/>
              <w:left w:val="nil"/>
              <w:bottom w:val="nil"/>
              <w:right w:val="nil"/>
            </w:tcBorders>
            <w:shd w:val="clear" w:color="auto" w:fill="auto"/>
            <w:noWrap/>
            <w:vAlign w:val="bottom"/>
            <w:hideMark/>
          </w:tcPr>
          <w:p w14:paraId="2469348D" w14:textId="77777777" w:rsidR="00160C00" w:rsidRPr="00160C00" w:rsidRDefault="00160C00" w:rsidP="00160C00">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14:paraId="7311D5C5" w14:textId="77777777" w:rsidR="00160C00" w:rsidRPr="00160C00" w:rsidRDefault="00160C00" w:rsidP="009A4335">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469 539</w:t>
            </w:r>
          </w:p>
        </w:tc>
        <w:tc>
          <w:tcPr>
            <w:tcW w:w="1138" w:type="dxa"/>
            <w:tcBorders>
              <w:top w:val="nil"/>
              <w:left w:val="nil"/>
              <w:bottom w:val="nil"/>
              <w:right w:val="nil"/>
            </w:tcBorders>
            <w:shd w:val="clear" w:color="auto" w:fill="auto"/>
            <w:noWrap/>
            <w:vAlign w:val="bottom"/>
            <w:hideMark/>
          </w:tcPr>
          <w:p w14:paraId="0E42CA86" w14:textId="77777777" w:rsidR="00160C00" w:rsidRPr="00160C00" w:rsidRDefault="00160C00" w:rsidP="009A4335">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60 305</w:t>
            </w:r>
          </w:p>
        </w:tc>
        <w:tc>
          <w:tcPr>
            <w:tcW w:w="1620" w:type="dxa"/>
            <w:tcBorders>
              <w:top w:val="nil"/>
              <w:left w:val="nil"/>
              <w:bottom w:val="nil"/>
              <w:right w:val="nil"/>
            </w:tcBorders>
            <w:shd w:val="clear" w:color="auto" w:fill="auto"/>
            <w:noWrap/>
            <w:vAlign w:val="bottom"/>
            <w:hideMark/>
          </w:tcPr>
          <w:p w14:paraId="33603625" w14:textId="16C7596A" w:rsidR="00160C00" w:rsidRPr="00160C00" w:rsidRDefault="00160C00" w:rsidP="009A4335">
            <w:pPr>
              <w:spacing w:after="0" w:line="240" w:lineRule="auto"/>
              <w:jc w:val="center"/>
              <w:rPr>
                <w:rFonts w:ascii="Calibri" w:eastAsia="Times New Roman" w:hAnsi="Calibri" w:cs="Calibri"/>
                <w:color w:val="000000"/>
              </w:rPr>
            </w:pPr>
            <w:r w:rsidRPr="00160C00">
              <w:rPr>
                <w:rFonts w:ascii="Calibri" w:eastAsia="Times New Roman" w:hAnsi="Calibri" w:cs="Calibri"/>
                <w:color w:val="000000"/>
              </w:rPr>
              <w:t>56 883</w:t>
            </w:r>
          </w:p>
        </w:tc>
      </w:tr>
    </w:tbl>
    <w:p w14:paraId="3573AB29" w14:textId="77777777" w:rsidR="00E63A21" w:rsidRDefault="00E63A21">
      <w:pPr>
        <w:rPr>
          <w:b/>
        </w:rPr>
      </w:pPr>
      <w:r>
        <w:rPr>
          <w:b/>
        </w:rPr>
        <w:br w:type="page"/>
      </w:r>
    </w:p>
    <w:p w14:paraId="1E76ADE7" w14:textId="55F33849" w:rsidR="00AF2133" w:rsidRDefault="00E63A21" w:rsidP="005320BC">
      <w:r>
        <w:rPr>
          <w:b/>
        </w:rPr>
        <w:t>Table 2</w:t>
      </w:r>
    </w:p>
    <w:tbl>
      <w:tblPr>
        <w:tblStyle w:val="TableGrid"/>
        <w:tblW w:w="0" w:type="auto"/>
        <w:tblLook w:val="04A0" w:firstRow="1" w:lastRow="0" w:firstColumn="1" w:lastColumn="0" w:noHBand="0" w:noVBand="1"/>
      </w:tblPr>
      <w:tblGrid>
        <w:gridCol w:w="817"/>
        <w:gridCol w:w="5836"/>
        <w:gridCol w:w="2697"/>
      </w:tblGrid>
      <w:tr w:rsidR="00446285" w:rsidRPr="00777DE1" w14:paraId="406AA7D5" w14:textId="77777777" w:rsidTr="00446285">
        <w:tc>
          <w:tcPr>
            <w:tcW w:w="3116" w:type="dxa"/>
          </w:tcPr>
          <w:p w14:paraId="7C246ED4" w14:textId="77777777" w:rsidR="00446285" w:rsidRPr="00777DE1" w:rsidRDefault="00446285" w:rsidP="00CA4D72">
            <w:pPr>
              <w:autoSpaceDE w:val="0"/>
              <w:autoSpaceDN w:val="0"/>
              <w:adjustRightInd w:val="0"/>
              <w:rPr>
                <w:sz w:val="18"/>
                <w:szCs w:val="18"/>
              </w:rPr>
            </w:pPr>
          </w:p>
        </w:tc>
        <w:tc>
          <w:tcPr>
            <w:tcW w:w="3117" w:type="dxa"/>
          </w:tcPr>
          <w:p w14:paraId="1CBCAD6F" w14:textId="36FEC41B" w:rsidR="00446285" w:rsidRPr="00777DE1" w:rsidRDefault="00446285" w:rsidP="00CA4D72">
            <w:pPr>
              <w:autoSpaceDE w:val="0"/>
              <w:autoSpaceDN w:val="0"/>
              <w:adjustRightInd w:val="0"/>
              <w:rPr>
                <w:sz w:val="18"/>
                <w:szCs w:val="18"/>
              </w:rPr>
            </w:pPr>
            <w:r w:rsidRPr="00777DE1">
              <w:rPr>
                <w:sz w:val="18"/>
                <w:szCs w:val="18"/>
              </w:rPr>
              <w:t>Coded as unfinished (0)</w:t>
            </w:r>
          </w:p>
        </w:tc>
        <w:tc>
          <w:tcPr>
            <w:tcW w:w="3117" w:type="dxa"/>
          </w:tcPr>
          <w:p w14:paraId="0D563CE4" w14:textId="2E2D4A15" w:rsidR="00446285" w:rsidRPr="00777DE1" w:rsidRDefault="00446285" w:rsidP="00CA4D72">
            <w:pPr>
              <w:autoSpaceDE w:val="0"/>
              <w:autoSpaceDN w:val="0"/>
              <w:adjustRightInd w:val="0"/>
              <w:rPr>
                <w:sz w:val="18"/>
                <w:szCs w:val="18"/>
              </w:rPr>
            </w:pPr>
            <w:r w:rsidRPr="00777DE1">
              <w:rPr>
                <w:sz w:val="18"/>
                <w:szCs w:val="18"/>
              </w:rPr>
              <w:t>Coded as finished (1)</w:t>
            </w:r>
          </w:p>
        </w:tc>
      </w:tr>
      <w:tr w:rsidR="00446285" w:rsidRPr="00777DE1" w14:paraId="07F2F734" w14:textId="77777777" w:rsidTr="00777DE1">
        <w:trPr>
          <w:trHeight w:val="2375"/>
        </w:trPr>
        <w:tc>
          <w:tcPr>
            <w:tcW w:w="3116" w:type="dxa"/>
          </w:tcPr>
          <w:p w14:paraId="56B56846" w14:textId="30515699" w:rsidR="00446285" w:rsidRPr="00777DE1" w:rsidRDefault="00446285" w:rsidP="00CA4D72">
            <w:pPr>
              <w:autoSpaceDE w:val="0"/>
              <w:autoSpaceDN w:val="0"/>
              <w:adjustRightInd w:val="0"/>
              <w:rPr>
                <w:sz w:val="18"/>
                <w:szCs w:val="18"/>
              </w:rPr>
            </w:pPr>
            <w:r w:rsidRPr="00777DE1">
              <w:rPr>
                <w:sz w:val="18"/>
                <w:szCs w:val="18"/>
              </w:rPr>
              <w:t>Floor</w:t>
            </w:r>
          </w:p>
        </w:tc>
        <w:tc>
          <w:tcPr>
            <w:tcW w:w="3117" w:type="dxa"/>
          </w:tcPr>
          <w:tbl>
            <w:tblPr>
              <w:tblW w:w="1440" w:type="dxa"/>
              <w:tblLook w:val="04A0" w:firstRow="1" w:lastRow="0" w:firstColumn="1" w:lastColumn="0" w:noHBand="0" w:noVBand="1"/>
            </w:tblPr>
            <w:tblGrid>
              <w:gridCol w:w="1440"/>
            </w:tblGrid>
            <w:tr w:rsidR="00446285" w:rsidRPr="00446285" w14:paraId="6CCA0F3F" w14:textId="77777777" w:rsidTr="00777DE1">
              <w:trPr>
                <w:trHeight w:val="216"/>
              </w:trPr>
              <w:tc>
                <w:tcPr>
                  <w:tcW w:w="1440" w:type="dxa"/>
                  <w:tcBorders>
                    <w:top w:val="nil"/>
                    <w:left w:val="nil"/>
                    <w:bottom w:val="nil"/>
                    <w:right w:val="nil"/>
                  </w:tcBorders>
                  <w:shd w:val="clear" w:color="auto" w:fill="auto"/>
                  <w:noWrap/>
                  <w:vAlign w:val="bottom"/>
                  <w:hideMark/>
                </w:tcPr>
                <w:p w14:paraId="72CE3B6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adobe</w:t>
                  </w:r>
                </w:p>
              </w:tc>
            </w:tr>
            <w:tr w:rsidR="00446285" w:rsidRPr="00446285" w14:paraId="0DD32DD5" w14:textId="77777777" w:rsidTr="00777DE1">
              <w:trPr>
                <w:trHeight w:val="216"/>
              </w:trPr>
              <w:tc>
                <w:tcPr>
                  <w:tcW w:w="1440" w:type="dxa"/>
                  <w:tcBorders>
                    <w:top w:val="nil"/>
                    <w:left w:val="nil"/>
                    <w:bottom w:val="nil"/>
                    <w:right w:val="nil"/>
                  </w:tcBorders>
                  <w:shd w:val="clear" w:color="auto" w:fill="auto"/>
                  <w:noWrap/>
                  <w:vAlign w:val="bottom"/>
                  <w:hideMark/>
                </w:tcPr>
                <w:p w14:paraId="1EB7D78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bamboo</w:t>
                  </w:r>
                </w:p>
              </w:tc>
            </w:tr>
            <w:tr w:rsidR="00446285" w:rsidRPr="00446285" w14:paraId="711D6FDF" w14:textId="77777777" w:rsidTr="00777DE1">
              <w:trPr>
                <w:trHeight w:val="216"/>
              </w:trPr>
              <w:tc>
                <w:tcPr>
                  <w:tcW w:w="1440" w:type="dxa"/>
                  <w:tcBorders>
                    <w:top w:val="nil"/>
                    <w:left w:val="nil"/>
                    <w:bottom w:val="nil"/>
                    <w:right w:val="nil"/>
                  </w:tcBorders>
                  <w:shd w:val="clear" w:color="auto" w:fill="auto"/>
                  <w:noWrap/>
                  <w:vAlign w:val="bottom"/>
                  <w:hideMark/>
                </w:tcPr>
                <w:p w14:paraId="7992002B"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clay</w:t>
                  </w:r>
                </w:p>
              </w:tc>
            </w:tr>
            <w:tr w:rsidR="00446285" w:rsidRPr="00446285" w14:paraId="3B44D155" w14:textId="77777777" w:rsidTr="00777DE1">
              <w:trPr>
                <w:trHeight w:val="216"/>
              </w:trPr>
              <w:tc>
                <w:tcPr>
                  <w:tcW w:w="1440" w:type="dxa"/>
                  <w:tcBorders>
                    <w:top w:val="nil"/>
                    <w:left w:val="nil"/>
                    <w:bottom w:val="nil"/>
                    <w:right w:val="nil"/>
                  </w:tcBorders>
                  <w:shd w:val="clear" w:color="auto" w:fill="auto"/>
                  <w:noWrap/>
                  <w:vAlign w:val="bottom"/>
                  <w:hideMark/>
                </w:tcPr>
                <w:p w14:paraId="1159C0C4"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dung</w:t>
                  </w:r>
                </w:p>
              </w:tc>
            </w:tr>
            <w:tr w:rsidR="00446285" w:rsidRPr="00446285" w14:paraId="0346FB77" w14:textId="77777777" w:rsidTr="00777DE1">
              <w:trPr>
                <w:trHeight w:val="216"/>
              </w:trPr>
              <w:tc>
                <w:tcPr>
                  <w:tcW w:w="1440" w:type="dxa"/>
                  <w:tcBorders>
                    <w:top w:val="nil"/>
                    <w:left w:val="nil"/>
                    <w:bottom w:val="nil"/>
                    <w:right w:val="nil"/>
                  </w:tcBorders>
                  <w:shd w:val="clear" w:color="auto" w:fill="auto"/>
                  <w:noWrap/>
                  <w:vAlign w:val="bottom"/>
                  <w:hideMark/>
                </w:tcPr>
                <w:p w14:paraId="5A1F713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earth</w:t>
                  </w:r>
                </w:p>
              </w:tc>
            </w:tr>
            <w:tr w:rsidR="00446285" w:rsidRPr="00446285" w14:paraId="39B92C1D" w14:textId="77777777" w:rsidTr="00777DE1">
              <w:trPr>
                <w:trHeight w:val="216"/>
              </w:trPr>
              <w:tc>
                <w:tcPr>
                  <w:tcW w:w="1440" w:type="dxa"/>
                  <w:tcBorders>
                    <w:top w:val="nil"/>
                    <w:left w:val="nil"/>
                    <w:bottom w:val="nil"/>
                    <w:right w:val="nil"/>
                  </w:tcBorders>
                  <w:shd w:val="clear" w:color="auto" w:fill="auto"/>
                  <w:noWrap/>
                  <w:vAlign w:val="bottom"/>
                  <w:hideMark/>
                </w:tcPr>
                <w:p w14:paraId="5529A55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mud</w:t>
                  </w:r>
                </w:p>
              </w:tc>
            </w:tr>
            <w:tr w:rsidR="00446285" w:rsidRPr="00446285" w14:paraId="591BF0C1" w14:textId="77777777" w:rsidTr="00777DE1">
              <w:trPr>
                <w:trHeight w:val="216"/>
              </w:trPr>
              <w:tc>
                <w:tcPr>
                  <w:tcW w:w="1440" w:type="dxa"/>
                  <w:tcBorders>
                    <w:top w:val="nil"/>
                    <w:left w:val="nil"/>
                    <w:bottom w:val="nil"/>
                    <w:right w:val="nil"/>
                  </w:tcBorders>
                  <w:shd w:val="clear" w:color="auto" w:fill="auto"/>
                  <w:noWrap/>
                  <w:vAlign w:val="bottom"/>
                  <w:hideMark/>
                </w:tcPr>
                <w:p w14:paraId="0FDE2AC8"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palm</w:t>
                  </w:r>
                </w:p>
              </w:tc>
            </w:tr>
            <w:tr w:rsidR="00446285" w:rsidRPr="00446285" w14:paraId="549019BE" w14:textId="77777777" w:rsidTr="00777DE1">
              <w:trPr>
                <w:trHeight w:val="216"/>
              </w:trPr>
              <w:tc>
                <w:tcPr>
                  <w:tcW w:w="1440" w:type="dxa"/>
                  <w:tcBorders>
                    <w:top w:val="nil"/>
                    <w:left w:val="nil"/>
                    <w:bottom w:val="nil"/>
                    <w:right w:val="nil"/>
                  </w:tcBorders>
                  <w:shd w:val="clear" w:color="auto" w:fill="auto"/>
                  <w:noWrap/>
                  <w:vAlign w:val="bottom"/>
                  <w:hideMark/>
                </w:tcPr>
                <w:p w14:paraId="1FEFFB80"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sand</w:t>
                  </w:r>
                </w:p>
              </w:tc>
            </w:tr>
            <w:tr w:rsidR="00446285" w:rsidRPr="00446285" w14:paraId="0A2ED860" w14:textId="77777777" w:rsidTr="00777DE1">
              <w:trPr>
                <w:trHeight w:val="216"/>
              </w:trPr>
              <w:tc>
                <w:tcPr>
                  <w:tcW w:w="1440" w:type="dxa"/>
                  <w:tcBorders>
                    <w:top w:val="nil"/>
                    <w:left w:val="nil"/>
                    <w:bottom w:val="nil"/>
                    <w:right w:val="nil"/>
                  </w:tcBorders>
                  <w:shd w:val="clear" w:color="auto" w:fill="auto"/>
                  <w:noWrap/>
                  <w:vAlign w:val="bottom"/>
                  <w:hideMark/>
                </w:tcPr>
                <w:p w14:paraId="3738695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wood planks</w:t>
                  </w:r>
                </w:p>
              </w:tc>
            </w:tr>
          </w:tbl>
          <w:p w14:paraId="086E33BA" w14:textId="77777777" w:rsidR="00446285" w:rsidRPr="00777DE1" w:rsidRDefault="00446285" w:rsidP="00CA4D72">
            <w:pPr>
              <w:autoSpaceDE w:val="0"/>
              <w:autoSpaceDN w:val="0"/>
              <w:adjustRightInd w:val="0"/>
              <w:rPr>
                <w:sz w:val="18"/>
                <w:szCs w:val="18"/>
              </w:rPr>
            </w:pPr>
          </w:p>
        </w:tc>
        <w:tc>
          <w:tcPr>
            <w:tcW w:w="3117" w:type="dxa"/>
          </w:tcPr>
          <w:tbl>
            <w:tblPr>
              <w:tblW w:w="2167" w:type="dxa"/>
              <w:tblLook w:val="04A0" w:firstRow="1" w:lastRow="0" w:firstColumn="1" w:lastColumn="0" w:noHBand="0" w:noVBand="1"/>
            </w:tblPr>
            <w:tblGrid>
              <w:gridCol w:w="2167"/>
            </w:tblGrid>
            <w:tr w:rsidR="00446285" w:rsidRPr="00446285" w14:paraId="2AA85A86" w14:textId="77777777" w:rsidTr="00777DE1">
              <w:trPr>
                <w:trHeight w:val="216"/>
              </w:trPr>
              <w:tc>
                <w:tcPr>
                  <w:tcW w:w="2167" w:type="dxa"/>
                  <w:tcBorders>
                    <w:top w:val="nil"/>
                    <w:left w:val="nil"/>
                    <w:bottom w:val="nil"/>
                    <w:right w:val="nil"/>
                  </w:tcBorders>
                  <w:shd w:val="clear" w:color="auto" w:fill="auto"/>
                  <w:noWrap/>
                  <w:vAlign w:val="bottom"/>
                  <w:hideMark/>
                </w:tcPr>
                <w:p w14:paraId="5641856C"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brick</w:t>
                  </w:r>
                </w:p>
              </w:tc>
            </w:tr>
            <w:tr w:rsidR="00446285" w:rsidRPr="00446285" w14:paraId="4756C823" w14:textId="77777777" w:rsidTr="00777DE1">
              <w:trPr>
                <w:trHeight w:val="216"/>
              </w:trPr>
              <w:tc>
                <w:tcPr>
                  <w:tcW w:w="2167" w:type="dxa"/>
                  <w:tcBorders>
                    <w:top w:val="nil"/>
                    <w:left w:val="nil"/>
                    <w:bottom w:val="nil"/>
                    <w:right w:val="nil"/>
                  </w:tcBorders>
                  <w:shd w:val="clear" w:color="auto" w:fill="auto"/>
                  <w:noWrap/>
                  <w:vAlign w:val="bottom"/>
                  <w:hideMark/>
                </w:tcPr>
                <w:p w14:paraId="17A59BC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carpet</w:t>
                  </w:r>
                </w:p>
              </w:tc>
            </w:tr>
            <w:tr w:rsidR="00446285" w:rsidRPr="00446285" w14:paraId="6BA8896C" w14:textId="77777777" w:rsidTr="00777DE1">
              <w:trPr>
                <w:trHeight w:val="216"/>
              </w:trPr>
              <w:tc>
                <w:tcPr>
                  <w:tcW w:w="2167" w:type="dxa"/>
                  <w:tcBorders>
                    <w:top w:val="nil"/>
                    <w:left w:val="nil"/>
                    <w:bottom w:val="nil"/>
                    <w:right w:val="nil"/>
                  </w:tcBorders>
                  <w:shd w:val="clear" w:color="auto" w:fill="auto"/>
                  <w:noWrap/>
                  <w:vAlign w:val="bottom"/>
                  <w:hideMark/>
                </w:tcPr>
                <w:p w14:paraId="6748B730"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cement</w:t>
                  </w:r>
                </w:p>
              </w:tc>
            </w:tr>
            <w:tr w:rsidR="00446285" w:rsidRPr="00446285" w14:paraId="71CEC506" w14:textId="77777777" w:rsidTr="00777DE1">
              <w:trPr>
                <w:trHeight w:val="216"/>
              </w:trPr>
              <w:tc>
                <w:tcPr>
                  <w:tcW w:w="2167" w:type="dxa"/>
                  <w:tcBorders>
                    <w:top w:val="nil"/>
                    <w:left w:val="nil"/>
                    <w:bottom w:val="nil"/>
                    <w:right w:val="nil"/>
                  </w:tcBorders>
                  <w:shd w:val="clear" w:color="auto" w:fill="auto"/>
                  <w:noWrap/>
                  <w:vAlign w:val="bottom"/>
                  <w:hideMark/>
                </w:tcPr>
                <w:p w14:paraId="3BACDE0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ceramic</w:t>
                  </w:r>
                </w:p>
              </w:tc>
            </w:tr>
            <w:tr w:rsidR="00446285" w:rsidRPr="00446285" w14:paraId="7DB3D54F" w14:textId="77777777" w:rsidTr="00777DE1">
              <w:trPr>
                <w:trHeight w:val="216"/>
              </w:trPr>
              <w:tc>
                <w:tcPr>
                  <w:tcW w:w="2167" w:type="dxa"/>
                  <w:tcBorders>
                    <w:top w:val="nil"/>
                    <w:left w:val="nil"/>
                    <w:bottom w:val="nil"/>
                    <w:right w:val="nil"/>
                  </w:tcBorders>
                  <w:shd w:val="clear" w:color="auto" w:fill="auto"/>
                  <w:noWrap/>
                  <w:vAlign w:val="bottom"/>
                  <w:hideMark/>
                </w:tcPr>
                <w:p w14:paraId="24697B8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concrete</w:t>
                  </w:r>
                </w:p>
              </w:tc>
            </w:tr>
            <w:tr w:rsidR="00446285" w:rsidRPr="00446285" w14:paraId="01392F9A" w14:textId="77777777" w:rsidTr="00777DE1">
              <w:trPr>
                <w:trHeight w:val="216"/>
              </w:trPr>
              <w:tc>
                <w:tcPr>
                  <w:tcW w:w="2167" w:type="dxa"/>
                  <w:tcBorders>
                    <w:top w:val="nil"/>
                    <w:left w:val="nil"/>
                    <w:bottom w:val="nil"/>
                    <w:right w:val="nil"/>
                  </w:tcBorders>
                  <w:shd w:val="clear" w:color="auto" w:fill="auto"/>
                  <w:noWrap/>
                  <w:vAlign w:val="bottom"/>
                  <w:hideMark/>
                </w:tcPr>
                <w:p w14:paraId="770B228B"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linoleum</w:t>
                  </w:r>
                </w:p>
              </w:tc>
            </w:tr>
            <w:tr w:rsidR="00446285" w:rsidRPr="00446285" w14:paraId="051134FB" w14:textId="77777777" w:rsidTr="00777DE1">
              <w:trPr>
                <w:trHeight w:val="216"/>
              </w:trPr>
              <w:tc>
                <w:tcPr>
                  <w:tcW w:w="2167" w:type="dxa"/>
                  <w:tcBorders>
                    <w:top w:val="nil"/>
                    <w:left w:val="nil"/>
                    <w:bottom w:val="nil"/>
                    <w:right w:val="nil"/>
                  </w:tcBorders>
                  <w:shd w:val="clear" w:color="auto" w:fill="auto"/>
                  <w:noWrap/>
                  <w:vAlign w:val="bottom"/>
                  <w:hideMark/>
                </w:tcPr>
                <w:p w14:paraId="09E3D93A"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parquet</w:t>
                  </w:r>
                </w:p>
              </w:tc>
            </w:tr>
            <w:tr w:rsidR="00446285" w:rsidRPr="00446285" w14:paraId="6E3D189C" w14:textId="77777777" w:rsidTr="00777DE1">
              <w:trPr>
                <w:trHeight w:val="216"/>
              </w:trPr>
              <w:tc>
                <w:tcPr>
                  <w:tcW w:w="2167" w:type="dxa"/>
                  <w:tcBorders>
                    <w:top w:val="nil"/>
                    <w:left w:val="nil"/>
                    <w:bottom w:val="nil"/>
                    <w:right w:val="nil"/>
                  </w:tcBorders>
                  <w:shd w:val="clear" w:color="auto" w:fill="auto"/>
                  <w:noWrap/>
                  <w:vAlign w:val="bottom"/>
                  <w:hideMark/>
                </w:tcPr>
                <w:p w14:paraId="002A34E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polished wood</w:t>
                  </w:r>
                </w:p>
              </w:tc>
            </w:tr>
            <w:tr w:rsidR="00446285" w:rsidRPr="00446285" w14:paraId="6EFA721B" w14:textId="77777777" w:rsidTr="00777DE1">
              <w:trPr>
                <w:trHeight w:val="216"/>
              </w:trPr>
              <w:tc>
                <w:tcPr>
                  <w:tcW w:w="2167" w:type="dxa"/>
                  <w:tcBorders>
                    <w:top w:val="nil"/>
                    <w:left w:val="nil"/>
                    <w:bottom w:val="nil"/>
                    <w:right w:val="nil"/>
                  </w:tcBorders>
                  <w:shd w:val="clear" w:color="auto" w:fill="auto"/>
                  <w:noWrap/>
                  <w:vAlign w:val="bottom"/>
                  <w:hideMark/>
                </w:tcPr>
                <w:p w14:paraId="38E61D2F"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tile</w:t>
                  </w:r>
                </w:p>
              </w:tc>
            </w:tr>
            <w:tr w:rsidR="00446285" w:rsidRPr="00446285" w14:paraId="0E97C5A1" w14:textId="77777777" w:rsidTr="00777DE1">
              <w:trPr>
                <w:trHeight w:val="216"/>
              </w:trPr>
              <w:tc>
                <w:tcPr>
                  <w:tcW w:w="2167" w:type="dxa"/>
                  <w:tcBorders>
                    <w:top w:val="nil"/>
                    <w:left w:val="nil"/>
                    <w:bottom w:val="nil"/>
                    <w:right w:val="nil"/>
                  </w:tcBorders>
                  <w:shd w:val="clear" w:color="auto" w:fill="auto"/>
                  <w:noWrap/>
                  <w:vAlign w:val="bottom"/>
                  <w:hideMark/>
                </w:tcPr>
                <w:p w14:paraId="18F8747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vinyl</w:t>
                  </w:r>
                </w:p>
              </w:tc>
            </w:tr>
          </w:tbl>
          <w:p w14:paraId="06C32870" w14:textId="77777777" w:rsidR="00446285" w:rsidRPr="00777DE1" w:rsidRDefault="00446285" w:rsidP="00CA4D72">
            <w:pPr>
              <w:autoSpaceDE w:val="0"/>
              <w:autoSpaceDN w:val="0"/>
              <w:adjustRightInd w:val="0"/>
              <w:rPr>
                <w:sz w:val="18"/>
                <w:szCs w:val="18"/>
              </w:rPr>
            </w:pPr>
          </w:p>
        </w:tc>
      </w:tr>
      <w:tr w:rsidR="00446285" w:rsidRPr="00777DE1" w14:paraId="73F61026" w14:textId="77777777" w:rsidTr="00777DE1">
        <w:trPr>
          <w:trHeight w:val="2636"/>
        </w:trPr>
        <w:tc>
          <w:tcPr>
            <w:tcW w:w="3116" w:type="dxa"/>
          </w:tcPr>
          <w:p w14:paraId="0F02474E" w14:textId="11B77380" w:rsidR="00446285" w:rsidRPr="00777DE1" w:rsidRDefault="00446285" w:rsidP="00CA4D72">
            <w:pPr>
              <w:autoSpaceDE w:val="0"/>
              <w:autoSpaceDN w:val="0"/>
              <w:adjustRightInd w:val="0"/>
              <w:rPr>
                <w:sz w:val="18"/>
                <w:szCs w:val="18"/>
              </w:rPr>
            </w:pPr>
            <w:r w:rsidRPr="00777DE1">
              <w:rPr>
                <w:sz w:val="18"/>
                <w:szCs w:val="18"/>
              </w:rPr>
              <w:t>Wall</w:t>
            </w:r>
          </w:p>
        </w:tc>
        <w:tc>
          <w:tcPr>
            <w:tcW w:w="3117" w:type="dxa"/>
          </w:tcPr>
          <w:tbl>
            <w:tblPr>
              <w:tblW w:w="1260" w:type="dxa"/>
              <w:tblLook w:val="04A0" w:firstRow="1" w:lastRow="0" w:firstColumn="1" w:lastColumn="0" w:noHBand="0" w:noVBand="1"/>
            </w:tblPr>
            <w:tblGrid>
              <w:gridCol w:w="1260"/>
            </w:tblGrid>
            <w:tr w:rsidR="00446285" w:rsidRPr="00446285" w14:paraId="5FB54D02" w14:textId="77777777" w:rsidTr="00777DE1">
              <w:trPr>
                <w:trHeight w:val="216"/>
              </w:trPr>
              <w:tc>
                <w:tcPr>
                  <w:tcW w:w="1260" w:type="dxa"/>
                  <w:tcBorders>
                    <w:top w:val="nil"/>
                    <w:left w:val="nil"/>
                    <w:bottom w:val="nil"/>
                    <w:right w:val="nil"/>
                  </w:tcBorders>
                  <w:shd w:val="clear" w:color="auto" w:fill="auto"/>
                  <w:noWrap/>
                  <w:vAlign w:val="bottom"/>
                  <w:hideMark/>
                </w:tcPr>
                <w:p w14:paraId="53BB9E50" w14:textId="3F1E964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adobe</w:t>
                  </w:r>
                </w:p>
              </w:tc>
            </w:tr>
            <w:tr w:rsidR="00446285" w:rsidRPr="00446285" w14:paraId="5993D7BC" w14:textId="77777777" w:rsidTr="00777DE1">
              <w:trPr>
                <w:trHeight w:val="216"/>
              </w:trPr>
              <w:tc>
                <w:tcPr>
                  <w:tcW w:w="1260" w:type="dxa"/>
                  <w:tcBorders>
                    <w:top w:val="nil"/>
                    <w:left w:val="nil"/>
                    <w:bottom w:val="nil"/>
                    <w:right w:val="nil"/>
                  </w:tcBorders>
                  <w:shd w:val="clear" w:color="auto" w:fill="auto"/>
                  <w:noWrap/>
                  <w:vAlign w:val="bottom"/>
                  <w:hideMark/>
                </w:tcPr>
                <w:p w14:paraId="49583FC9" w14:textId="33B9132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bamboo</w:t>
                  </w:r>
                </w:p>
              </w:tc>
            </w:tr>
            <w:tr w:rsidR="00446285" w:rsidRPr="00446285" w14:paraId="7840D89E" w14:textId="77777777" w:rsidTr="00777DE1">
              <w:trPr>
                <w:trHeight w:val="216"/>
              </w:trPr>
              <w:tc>
                <w:tcPr>
                  <w:tcW w:w="1260" w:type="dxa"/>
                  <w:tcBorders>
                    <w:top w:val="nil"/>
                    <w:left w:val="nil"/>
                    <w:bottom w:val="nil"/>
                    <w:right w:val="nil"/>
                  </w:tcBorders>
                  <w:shd w:val="clear" w:color="auto" w:fill="auto"/>
                  <w:noWrap/>
                  <w:vAlign w:val="bottom"/>
                  <w:hideMark/>
                </w:tcPr>
                <w:p w14:paraId="17C83FB6" w14:textId="45AC284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bark</w:t>
                  </w:r>
                </w:p>
              </w:tc>
            </w:tr>
            <w:tr w:rsidR="00446285" w:rsidRPr="00446285" w14:paraId="5C720C16" w14:textId="77777777" w:rsidTr="00777DE1">
              <w:trPr>
                <w:trHeight w:val="216"/>
              </w:trPr>
              <w:tc>
                <w:tcPr>
                  <w:tcW w:w="1260" w:type="dxa"/>
                  <w:tcBorders>
                    <w:top w:val="nil"/>
                    <w:left w:val="nil"/>
                    <w:bottom w:val="nil"/>
                    <w:right w:val="nil"/>
                  </w:tcBorders>
                  <w:shd w:val="clear" w:color="auto" w:fill="auto"/>
                  <w:noWrap/>
                  <w:vAlign w:val="bottom"/>
                  <w:hideMark/>
                </w:tcPr>
                <w:p w14:paraId="6AC32BBE" w14:textId="5D6356B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cane</w:t>
                  </w:r>
                </w:p>
              </w:tc>
            </w:tr>
            <w:tr w:rsidR="00446285" w:rsidRPr="00446285" w14:paraId="14036221" w14:textId="77777777" w:rsidTr="00777DE1">
              <w:trPr>
                <w:trHeight w:val="216"/>
              </w:trPr>
              <w:tc>
                <w:tcPr>
                  <w:tcW w:w="1260" w:type="dxa"/>
                  <w:tcBorders>
                    <w:top w:val="nil"/>
                    <w:left w:val="nil"/>
                    <w:bottom w:val="nil"/>
                    <w:right w:val="nil"/>
                  </w:tcBorders>
                  <w:shd w:val="clear" w:color="auto" w:fill="auto"/>
                  <w:noWrap/>
                  <w:vAlign w:val="bottom"/>
                  <w:hideMark/>
                </w:tcPr>
                <w:p w14:paraId="1E468FB2" w14:textId="6C3F3B4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 xml:space="preserve">earth </w:t>
                  </w:r>
                </w:p>
              </w:tc>
            </w:tr>
            <w:tr w:rsidR="00446285" w:rsidRPr="00446285" w14:paraId="63B12245" w14:textId="77777777" w:rsidTr="00777DE1">
              <w:trPr>
                <w:trHeight w:val="216"/>
              </w:trPr>
              <w:tc>
                <w:tcPr>
                  <w:tcW w:w="1260" w:type="dxa"/>
                  <w:tcBorders>
                    <w:top w:val="nil"/>
                    <w:left w:val="nil"/>
                    <w:bottom w:val="nil"/>
                    <w:right w:val="nil"/>
                  </w:tcBorders>
                  <w:shd w:val="clear" w:color="auto" w:fill="auto"/>
                  <w:noWrap/>
                  <w:vAlign w:val="bottom"/>
                  <w:hideMark/>
                </w:tcPr>
                <w:p w14:paraId="60D843E2" w14:textId="23C15AA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grass</w:t>
                  </w:r>
                </w:p>
              </w:tc>
            </w:tr>
            <w:tr w:rsidR="00446285" w:rsidRPr="00446285" w14:paraId="51A6ECE3" w14:textId="77777777" w:rsidTr="00777DE1">
              <w:trPr>
                <w:trHeight w:val="216"/>
              </w:trPr>
              <w:tc>
                <w:tcPr>
                  <w:tcW w:w="1260" w:type="dxa"/>
                  <w:tcBorders>
                    <w:top w:val="nil"/>
                    <w:left w:val="nil"/>
                    <w:bottom w:val="nil"/>
                    <w:right w:val="nil"/>
                  </w:tcBorders>
                  <w:shd w:val="clear" w:color="auto" w:fill="auto"/>
                  <w:noWrap/>
                  <w:vAlign w:val="bottom"/>
                  <w:hideMark/>
                </w:tcPr>
                <w:p w14:paraId="1D7CA3DC" w14:textId="7FAABF7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w:t>
                  </w:r>
                </w:p>
              </w:tc>
            </w:tr>
            <w:tr w:rsidR="00446285" w:rsidRPr="00446285" w14:paraId="5D9D85A7" w14:textId="77777777" w:rsidTr="00777DE1">
              <w:trPr>
                <w:trHeight w:val="216"/>
              </w:trPr>
              <w:tc>
                <w:tcPr>
                  <w:tcW w:w="1260" w:type="dxa"/>
                  <w:tcBorders>
                    <w:top w:val="nil"/>
                    <w:left w:val="nil"/>
                    <w:bottom w:val="nil"/>
                    <w:right w:val="nil"/>
                  </w:tcBorders>
                  <w:shd w:val="clear" w:color="auto" w:fill="auto"/>
                  <w:noWrap/>
                  <w:vAlign w:val="bottom"/>
                  <w:hideMark/>
                </w:tcPr>
                <w:p w14:paraId="0BDAA2A0" w14:textId="694E441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palm</w:t>
                  </w:r>
                </w:p>
              </w:tc>
            </w:tr>
            <w:tr w:rsidR="00446285" w:rsidRPr="00446285" w14:paraId="1E5FF5A2" w14:textId="77777777" w:rsidTr="00777DE1">
              <w:trPr>
                <w:trHeight w:val="216"/>
              </w:trPr>
              <w:tc>
                <w:tcPr>
                  <w:tcW w:w="1260" w:type="dxa"/>
                  <w:tcBorders>
                    <w:top w:val="nil"/>
                    <w:left w:val="nil"/>
                    <w:bottom w:val="nil"/>
                    <w:right w:val="nil"/>
                  </w:tcBorders>
                  <w:shd w:val="clear" w:color="auto" w:fill="auto"/>
                  <w:noWrap/>
                  <w:vAlign w:val="bottom"/>
                  <w:hideMark/>
                </w:tcPr>
                <w:p w14:paraId="7F1D33FA" w14:textId="70BBB0EA"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w:t>
                  </w:r>
                  <w:r w:rsidR="00777DE1" w:rsidRPr="00777DE1">
                    <w:rPr>
                      <w:rFonts w:ascii="Calibri" w:hAnsi="Calibri" w:cs="Calibri"/>
                      <w:color w:val="000000"/>
                      <w:sz w:val="18"/>
                      <w:szCs w:val="18"/>
                    </w:rPr>
                    <w:t>t</w:t>
                  </w:r>
                  <w:r w:rsidRPr="00777DE1">
                    <w:rPr>
                      <w:rFonts w:ascii="Calibri" w:hAnsi="Calibri" w:cs="Calibri"/>
                      <w:color w:val="000000"/>
                      <w:sz w:val="18"/>
                      <w:szCs w:val="18"/>
                    </w:rPr>
                    <w:t>icks</w:t>
                  </w:r>
                </w:p>
              </w:tc>
            </w:tr>
            <w:tr w:rsidR="00446285" w:rsidRPr="00446285" w14:paraId="736BF9B3" w14:textId="77777777" w:rsidTr="00777DE1">
              <w:trPr>
                <w:trHeight w:val="216"/>
              </w:trPr>
              <w:tc>
                <w:tcPr>
                  <w:tcW w:w="1260" w:type="dxa"/>
                  <w:tcBorders>
                    <w:top w:val="nil"/>
                    <w:left w:val="nil"/>
                    <w:bottom w:val="nil"/>
                    <w:right w:val="nil"/>
                  </w:tcBorders>
                  <w:shd w:val="clear" w:color="auto" w:fill="auto"/>
                  <w:noWrap/>
                  <w:vAlign w:val="bottom"/>
                  <w:hideMark/>
                </w:tcPr>
                <w:p w14:paraId="625F0C69" w14:textId="3C28DBCC"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thatch</w:t>
                  </w:r>
                </w:p>
              </w:tc>
            </w:tr>
            <w:tr w:rsidR="00446285" w:rsidRPr="00446285" w14:paraId="7C95328B" w14:textId="77777777" w:rsidTr="00777DE1">
              <w:trPr>
                <w:trHeight w:val="216"/>
              </w:trPr>
              <w:tc>
                <w:tcPr>
                  <w:tcW w:w="1260" w:type="dxa"/>
                  <w:tcBorders>
                    <w:top w:val="nil"/>
                    <w:left w:val="nil"/>
                    <w:bottom w:val="nil"/>
                    <w:right w:val="nil"/>
                  </w:tcBorders>
                  <w:shd w:val="clear" w:color="auto" w:fill="auto"/>
                  <w:noWrap/>
                  <w:vAlign w:val="bottom"/>
                  <w:hideMark/>
                </w:tcPr>
                <w:p w14:paraId="105734E7" w14:textId="1ECAB3F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wood</w:t>
                  </w:r>
                </w:p>
              </w:tc>
            </w:tr>
            <w:tr w:rsidR="00446285" w:rsidRPr="00446285" w14:paraId="404E5254" w14:textId="77777777" w:rsidTr="00777DE1">
              <w:trPr>
                <w:trHeight w:val="216"/>
              </w:trPr>
              <w:tc>
                <w:tcPr>
                  <w:tcW w:w="1260" w:type="dxa"/>
                  <w:tcBorders>
                    <w:top w:val="nil"/>
                    <w:left w:val="nil"/>
                    <w:bottom w:val="nil"/>
                    <w:right w:val="nil"/>
                  </w:tcBorders>
                  <w:shd w:val="clear" w:color="auto" w:fill="auto"/>
                  <w:noWrap/>
                  <w:vAlign w:val="bottom"/>
                  <w:hideMark/>
                </w:tcPr>
                <w:p w14:paraId="02C0FA48" w14:textId="189B2E1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wood planks</w:t>
                  </w:r>
                </w:p>
              </w:tc>
            </w:tr>
          </w:tbl>
          <w:p w14:paraId="657644C4" w14:textId="77777777" w:rsidR="00446285" w:rsidRPr="00777DE1" w:rsidRDefault="00446285" w:rsidP="00CA4D72">
            <w:pPr>
              <w:autoSpaceDE w:val="0"/>
              <w:autoSpaceDN w:val="0"/>
              <w:adjustRightInd w:val="0"/>
              <w:rPr>
                <w:sz w:val="18"/>
                <w:szCs w:val="18"/>
              </w:rPr>
            </w:pPr>
          </w:p>
        </w:tc>
        <w:tc>
          <w:tcPr>
            <w:tcW w:w="3117" w:type="dxa"/>
          </w:tcPr>
          <w:tbl>
            <w:tblPr>
              <w:tblW w:w="1000" w:type="dxa"/>
              <w:tblLook w:val="04A0" w:firstRow="1" w:lastRow="0" w:firstColumn="1" w:lastColumn="0" w:noHBand="0" w:noVBand="1"/>
            </w:tblPr>
            <w:tblGrid>
              <w:gridCol w:w="1000"/>
            </w:tblGrid>
            <w:tr w:rsidR="00446285" w:rsidRPr="00446285" w14:paraId="275F2728" w14:textId="77777777" w:rsidTr="00777DE1">
              <w:trPr>
                <w:trHeight w:val="216"/>
              </w:trPr>
              <w:tc>
                <w:tcPr>
                  <w:tcW w:w="1000" w:type="dxa"/>
                  <w:tcBorders>
                    <w:top w:val="nil"/>
                    <w:left w:val="nil"/>
                    <w:bottom w:val="nil"/>
                    <w:right w:val="nil"/>
                  </w:tcBorders>
                  <w:shd w:val="clear" w:color="auto" w:fill="auto"/>
                  <w:noWrap/>
                  <w:vAlign w:val="bottom"/>
                  <w:hideMark/>
                </w:tcPr>
                <w:p w14:paraId="14AC0C43"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bricks</w:t>
                  </w:r>
                </w:p>
              </w:tc>
            </w:tr>
            <w:tr w:rsidR="00446285" w:rsidRPr="00446285" w14:paraId="7A73BF82" w14:textId="77777777" w:rsidTr="00777DE1">
              <w:trPr>
                <w:trHeight w:val="216"/>
              </w:trPr>
              <w:tc>
                <w:tcPr>
                  <w:tcW w:w="1000" w:type="dxa"/>
                  <w:tcBorders>
                    <w:top w:val="nil"/>
                    <w:left w:val="nil"/>
                    <w:bottom w:val="nil"/>
                    <w:right w:val="nil"/>
                  </w:tcBorders>
                  <w:shd w:val="clear" w:color="auto" w:fill="auto"/>
                  <w:noWrap/>
                  <w:vAlign w:val="bottom"/>
                  <w:hideMark/>
                </w:tcPr>
                <w:p w14:paraId="086DE195"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cement</w:t>
                  </w:r>
                </w:p>
              </w:tc>
            </w:tr>
            <w:tr w:rsidR="00446285" w:rsidRPr="00446285" w14:paraId="5ED13928" w14:textId="77777777" w:rsidTr="00777DE1">
              <w:trPr>
                <w:trHeight w:val="216"/>
              </w:trPr>
              <w:tc>
                <w:tcPr>
                  <w:tcW w:w="1000" w:type="dxa"/>
                  <w:tcBorders>
                    <w:top w:val="nil"/>
                    <w:left w:val="nil"/>
                    <w:bottom w:val="nil"/>
                    <w:right w:val="nil"/>
                  </w:tcBorders>
                  <w:shd w:val="clear" w:color="auto" w:fill="auto"/>
                  <w:noWrap/>
                  <w:vAlign w:val="bottom"/>
                  <w:hideMark/>
                </w:tcPr>
                <w:p w14:paraId="4586C8C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concrete</w:t>
                  </w:r>
                </w:p>
              </w:tc>
            </w:tr>
            <w:tr w:rsidR="00446285" w:rsidRPr="00446285" w14:paraId="2FA5CCEF" w14:textId="77777777" w:rsidTr="00777DE1">
              <w:trPr>
                <w:trHeight w:val="216"/>
              </w:trPr>
              <w:tc>
                <w:tcPr>
                  <w:tcW w:w="1000" w:type="dxa"/>
                  <w:tcBorders>
                    <w:top w:val="nil"/>
                    <w:left w:val="nil"/>
                    <w:bottom w:val="nil"/>
                    <w:right w:val="nil"/>
                  </w:tcBorders>
                  <w:shd w:val="clear" w:color="auto" w:fill="auto"/>
                  <w:noWrap/>
                  <w:vAlign w:val="bottom"/>
                  <w:hideMark/>
                </w:tcPr>
                <w:p w14:paraId="1B8A9C95"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metal</w:t>
                  </w:r>
                </w:p>
              </w:tc>
            </w:tr>
            <w:tr w:rsidR="00446285" w:rsidRPr="00446285" w14:paraId="3524CF9E" w14:textId="77777777" w:rsidTr="00777DE1">
              <w:trPr>
                <w:trHeight w:val="216"/>
              </w:trPr>
              <w:tc>
                <w:tcPr>
                  <w:tcW w:w="1000" w:type="dxa"/>
                  <w:tcBorders>
                    <w:top w:val="nil"/>
                    <w:left w:val="nil"/>
                    <w:bottom w:val="nil"/>
                    <w:right w:val="nil"/>
                  </w:tcBorders>
                  <w:shd w:val="clear" w:color="auto" w:fill="auto"/>
                  <w:noWrap/>
                  <w:vAlign w:val="bottom"/>
                  <w:hideMark/>
                </w:tcPr>
                <w:p w14:paraId="06B3A74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shingles</w:t>
                  </w:r>
                </w:p>
              </w:tc>
            </w:tr>
            <w:tr w:rsidR="00446285" w:rsidRPr="00446285" w14:paraId="3B1BA7F6" w14:textId="77777777" w:rsidTr="00777DE1">
              <w:trPr>
                <w:trHeight w:val="216"/>
              </w:trPr>
              <w:tc>
                <w:tcPr>
                  <w:tcW w:w="1000" w:type="dxa"/>
                  <w:tcBorders>
                    <w:top w:val="nil"/>
                    <w:left w:val="nil"/>
                    <w:bottom w:val="nil"/>
                    <w:right w:val="nil"/>
                  </w:tcBorders>
                  <w:shd w:val="clear" w:color="auto" w:fill="auto"/>
                  <w:noWrap/>
                  <w:vAlign w:val="bottom"/>
                  <w:hideMark/>
                </w:tcPr>
                <w:p w14:paraId="603DBA2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stone</w:t>
                  </w:r>
                </w:p>
              </w:tc>
            </w:tr>
          </w:tbl>
          <w:p w14:paraId="0538ED59" w14:textId="77777777" w:rsidR="00446285" w:rsidRPr="00777DE1" w:rsidRDefault="00446285" w:rsidP="00CA4D72">
            <w:pPr>
              <w:autoSpaceDE w:val="0"/>
              <w:autoSpaceDN w:val="0"/>
              <w:adjustRightInd w:val="0"/>
              <w:rPr>
                <w:sz w:val="18"/>
                <w:szCs w:val="18"/>
              </w:rPr>
            </w:pPr>
          </w:p>
        </w:tc>
      </w:tr>
      <w:tr w:rsidR="00446285" w:rsidRPr="00777DE1" w14:paraId="797CF1B4" w14:textId="77777777" w:rsidTr="00446285">
        <w:tc>
          <w:tcPr>
            <w:tcW w:w="3116" w:type="dxa"/>
          </w:tcPr>
          <w:p w14:paraId="41D67113" w14:textId="433446A4" w:rsidR="00446285" w:rsidRPr="00777DE1" w:rsidRDefault="00446285" w:rsidP="00CA4D72">
            <w:pPr>
              <w:autoSpaceDE w:val="0"/>
              <w:autoSpaceDN w:val="0"/>
              <w:adjustRightInd w:val="0"/>
              <w:rPr>
                <w:sz w:val="18"/>
                <w:szCs w:val="18"/>
              </w:rPr>
            </w:pPr>
            <w:r w:rsidRPr="00777DE1">
              <w:rPr>
                <w:sz w:val="18"/>
                <w:szCs w:val="18"/>
              </w:rPr>
              <w:t>Roof</w:t>
            </w:r>
          </w:p>
        </w:tc>
        <w:tc>
          <w:tcPr>
            <w:tcW w:w="3117" w:type="dxa"/>
          </w:tcPr>
          <w:tbl>
            <w:tblPr>
              <w:tblW w:w="2109" w:type="dxa"/>
              <w:tblLook w:val="04A0" w:firstRow="1" w:lastRow="0" w:firstColumn="1" w:lastColumn="0" w:noHBand="0" w:noVBand="1"/>
            </w:tblPr>
            <w:tblGrid>
              <w:gridCol w:w="2109"/>
            </w:tblGrid>
            <w:tr w:rsidR="00446285" w:rsidRPr="00446285" w14:paraId="132C1BE2" w14:textId="77777777" w:rsidTr="00777DE1">
              <w:trPr>
                <w:trHeight w:val="216"/>
              </w:trPr>
              <w:tc>
                <w:tcPr>
                  <w:tcW w:w="2109" w:type="dxa"/>
                  <w:tcBorders>
                    <w:top w:val="nil"/>
                    <w:left w:val="nil"/>
                    <w:bottom w:val="nil"/>
                    <w:right w:val="nil"/>
                  </w:tcBorders>
                  <w:shd w:val="clear" w:color="auto" w:fill="auto"/>
                  <w:noWrap/>
                  <w:vAlign w:val="bottom"/>
                  <w:hideMark/>
                </w:tcPr>
                <w:p w14:paraId="337B1046" w14:textId="7702C63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bamboo</w:t>
                  </w:r>
                </w:p>
              </w:tc>
            </w:tr>
            <w:tr w:rsidR="00446285" w:rsidRPr="00446285" w14:paraId="282973AC" w14:textId="77777777" w:rsidTr="00777DE1">
              <w:trPr>
                <w:trHeight w:val="216"/>
              </w:trPr>
              <w:tc>
                <w:tcPr>
                  <w:tcW w:w="2109" w:type="dxa"/>
                  <w:tcBorders>
                    <w:top w:val="nil"/>
                    <w:left w:val="nil"/>
                    <w:bottom w:val="nil"/>
                    <w:right w:val="nil"/>
                  </w:tcBorders>
                  <w:shd w:val="clear" w:color="auto" w:fill="auto"/>
                  <w:noWrap/>
                  <w:vAlign w:val="bottom"/>
                  <w:hideMark/>
                </w:tcPr>
                <w:p w14:paraId="1E366766" w14:textId="2F81D39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cana</w:t>
                  </w:r>
                </w:p>
              </w:tc>
            </w:tr>
            <w:tr w:rsidR="00446285" w:rsidRPr="00446285" w14:paraId="1ECD40F2" w14:textId="77777777" w:rsidTr="00777DE1">
              <w:trPr>
                <w:trHeight w:val="216"/>
              </w:trPr>
              <w:tc>
                <w:tcPr>
                  <w:tcW w:w="2109" w:type="dxa"/>
                  <w:tcBorders>
                    <w:top w:val="nil"/>
                    <w:left w:val="nil"/>
                    <w:bottom w:val="nil"/>
                    <w:right w:val="nil"/>
                  </w:tcBorders>
                  <w:shd w:val="clear" w:color="auto" w:fill="auto"/>
                  <w:noWrap/>
                  <w:vAlign w:val="bottom"/>
                  <w:hideMark/>
                </w:tcPr>
                <w:p w14:paraId="59474920" w14:textId="0C36B64E"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canvas</w:t>
                  </w:r>
                </w:p>
              </w:tc>
            </w:tr>
            <w:tr w:rsidR="00446285" w:rsidRPr="00446285" w14:paraId="3991D682" w14:textId="77777777" w:rsidTr="00777DE1">
              <w:trPr>
                <w:trHeight w:val="216"/>
              </w:trPr>
              <w:tc>
                <w:tcPr>
                  <w:tcW w:w="2109" w:type="dxa"/>
                  <w:tcBorders>
                    <w:top w:val="nil"/>
                    <w:left w:val="nil"/>
                    <w:bottom w:val="nil"/>
                    <w:right w:val="nil"/>
                  </w:tcBorders>
                  <w:shd w:val="clear" w:color="auto" w:fill="auto"/>
                  <w:noWrap/>
                  <w:vAlign w:val="bottom"/>
                  <w:hideMark/>
                </w:tcPr>
                <w:p w14:paraId="4341421B" w14:textId="7D436A97"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cardboard</w:t>
                  </w:r>
                </w:p>
              </w:tc>
            </w:tr>
            <w:tr w:rsidR="00446285" w:rsidRPr="00446285" w14:paraId="48C63D8C" w14:textId="77777777" w:rsidTr="00777DE1">
              <w:trPr>
                <w:trHeight w:val="216"/>
              </w:trPr>
              <w:tc>
                <w:tcPr>
                  <w:tcW w:w="2109" w:type="dxa"/>
                  <w:tcBorders>
                    <w:top w:val="nil"/>
                    <w:left w:val="nil"/>
                    <w:bottom w:val="nil"/>
                    <w:right w:val="nil"/>
                  </w:tcBorders>
                  <w:shd w:val="clear" w:color="auto" w:fill="auto"/>
                  <w:noWrap/>
                  <w:vAlign w:val="bottom"/>
                  <w:hideMark/>
                </w:tcPr>
                <w:p w14:paraId="2ADF04C2" w14:textId="2DBD3C2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carton</w:t>
                  </w:r>
                </w:p>
              </w:tc>
            </w:tr>
            <w:tr w:rsidR="00446285" w:rsidRPr="00446285" w14:paraId="00810C35" w14:textId="77777777" w:rsidTr="00777DE1">
              <w:trPr>
                <w:trHeight w:val="216"/>
              </w:trPr>
              <w:tc>
                <w:tcPr>
                  <w:tcW w:w="2109" w:type="dxa"/>
                  <w:tcBorders>
                    <w:top w:val="nil"/>
                    <w:left w:val="nil"/>
                    <w:bottom w:val="nil"/>
                    <w:right w:val="nil"/>
                  </w:tcBorders>
                  <w:shd w:val="clear" w:color="auto" w:fill="auto"/>
                  <w:noWrap/>
                  <w:vAlign w:val="bottom"/>
                  <w:hideMark/>
                </w:tcPr>
                <w:p w14:paraId="7834111A" w14:textId="5EDF630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estera</w:t>
                  </w:r>
                </w:p>
              </w:tc>
            </w:tr>
            <w:tr w:rsidR="00446285" w:rsidRPr="00446285" w14:paraId="22260C7D" w14:textId="77777777" w:rsidTr="00777DE1">
              <w:trPr>
                <w:trHeight w:val="216"/>
              </w:trPr>
              <w:tc>
                <w:tcPr>
                  <w:tcW w:w="2109" w:type="dxa"/>
                  <w:tcBorders>
                    <w:top w:val="nil"/>
                    <w:left w:val="nil"/>
                    <w:bottom w:val="nil"/>
                    <w:right w:val="nil"/>
                  </w:tcBorders>
                  <w:shd w:val="clear" w:color="auto" w:fill="auto"/>
                  <w:noWrap/>
                  <w:vAlign w:val="bottom"/>
                  <w:hideMark/>
                </w:tcPr>
                <w:p w14:paraId="71BE072C" w14:textId="534A3B8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grass</w:t>
                  </w:r>
                </w:p>
              </w:tc>
            </w:tr>
            <w:tr w:rsidR="00446285" w:rsidRPr="00446285" w14:paraId="7AF3F4C5" w14:textId="77777777" w:rsidTr="00777DE1">
              <w:trPr>
                <w:trHeight w:val="216"/>
              </w:trPr>
              <w:tc>
                <w:tcPr>
                  <w:tcW w:w="2109" w:type="dxa"/>
                  <w:tcBorders>
                    <w:top w:val="nil"/>
                    <w:left w:val="nil"/>
                    <w:bottom w:val="nil"/>
                    <w:right w:val="nil"/>
                  </w:tcBorders>
                  <w:shd w:val="clear" w:color="auto" w:fill="auto"/>
                  <w:noWrap/>
                  <w:vAlign w:val="bottom"/>
                  <w:hideMark/>
                </w:tcPr>
                <w:p w14:paraId="28B9CCD6" w14:textId="162F873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w:t>
                  </w:r>
                </w:p>
              </w:tc>
            </w:tr>
            <w:tr w:rsidR="00446285" w:rsidRPr="00446285" w14:paraId="7B28AF61" w14:textId="77777777" w:rsidTr="00777DE1">
              <w:trPr>
                <w:trHeight w:val="216"/>
              </w:trPr>
              <w:tc>
                <w:tcPr>
                  <w:tcW w:w="2109" w:type="dxa"/>
                  <w:tcBorders>
                    <w:top w:val="nil"/>
                    <w:left w:val="nil"/>
                    <w:bottom w:val="nil"/>
                    <w:right w:val="nil"/>
                  </w:tcBorders>
                  <w:shd w:val="clear" w:color="auto" w:fill="auto"/>
                  <w:noWrap/>
                  <w:vAlign w:val="bottom"/>
                  <w:hideMark/>
                </w:tcPr>
                <w:p w14:paraId="7C023142" w14:textId="795A65E5"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 bricks</w:t>
                  </w:r>
                </w:p>
              </w:tc>
            </w:tr>
            <w:tr w:rsidR="00446285" w:rsidRPr="00446285" w14:paraId="5451928F" w14:textId="77777777" w:rsidTr="00777DE1">
              <w:trPr>
                <w:trHeight w:val="216"/>
              </w:trPr>
              <w:tc>
                <w:tcPr>
                  <w:tcW w:w="2109" w:type="dxa"/>
                  <w:tcBorders>
                    <w:top w:val="nil"/>
                    <w:left w:val="nil"/>
                    <w:bottom w:val="nil"/>
                    <w:right w:val="nil"/>
                  </w:tcBorders>
                  <w:shd w:val="clear" w:color="auto" w:fill="auto"/>
                  <w:noWrap/>
                  <w:vAlign w:val="bottom"/>
                  <w:hideMark/>
                </w:tcPr>
                <w:p w14:paraId="62DD068F" w14:textId="223A732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natte</w:t>
                  </w:r>
                </w:p>
              </w:tc>
            </w:tr>
            <w:tr w:rsidR="00446285" w:rsidRPr="00446285" w14:paraId="6B15007D" w14:textId="77777777" w:rsidTr="00777DE1">
              <w:trPr>
                <w:trHeight w:val="216"/>
              </w:trPr>
              <w:tc>
                <w:tcPr>
                  <w:tcW w:w="2109" w:type="dxa"/>
                  <w:tcBorders>
                    <w:top w:val="nil"/>
                    <w:left w:val="nil"/>
                    <w:bottom w:val="nil"/>
                    <w:right w:val="nil"/>
                  </w:tcBorders>
                  <w:shd w:val="clear" w:color="auto" w:fill="auto"/>
                  <w:noWrap/>
                  <w:vAlign w:val="bottom"/>
                  <w:hideMark/>
                </w:tcPr>
                <w:p w14:paraId="58706664" w14:textId="4D8863D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palm</w:t>
                  </w:r>
                </w:p>
              </w:tc>
            </w:tr>
            <w:tr w:rsidR="00446285" w:rsidRPr="00446285" w14:paraId="3CBCCC4F" w14:textId="77777777" w:rsidTr="00777DE1">
              <w:trPr>
                <w:trHeight w:val="216"/>
              </w:trPr>
              <w:tc>
                <w:tcPr>
                  <w:tcW w:w="2109" w:type="dxa"/>
                  <w:tcBorders>
                    <w:top w:val="nil"/>
                    <w:left w:val="nil"/>
                    <w:bottom w:val="nil"/>
                    <w:right w:val="nil"/>
                  </w:tcBorders>
                  <w:shd w:val="clear" w:color="auto" w:fill="auto"/>
                  <w:noWrap/>
                  <w:vAlign w:val="bottom"/>
                  <w:hideMark/>
                </w:tcPr>
                <w:p w14:paraId="1FC0A669" w14:textId="6631A86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plastic tarp</w:t>
                  </w:r>
                </w:p>
              </w:tc>
            </w:tr>
            <w:tr w:rsidR="00446285" w:rsidRPr="00446285" w14:paraId="608DE448" w14:textId="77777777" w:rsidTr="00777DE1">
              <w:trPr>
                <w:trHeight w:val="216"/>
              </w:trPr>
              <w:tc>
                <w:tcPr>
                  <w:tcW w:w="2109" w:type="dxa"/>
                  <w:tcBorders>
                    <w:top w:val="nil"/>
                    <w:left w:val="nil"/>
                    <w:bottom w:val="nil"/>
                    <w:right w:val="nil"/>
                  </w:tcBorders>
                  <w:shd w:val="clear" w:color="auto" w:fill="auto"/>
                  <w:noWrap/>
                  <w:vAlign w:val="bottom"/>
                  <w:hideMark/>
                </w:tcPr>
                <w:p w14:paraId="31F6B516" w14:textId="784A2FA5"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sod</w:t>
                  </w:r>
                </w:p>
              </w:tc>
            </w:tr>
            <w:tr w:rsidR="00446285" w:rsidRPr="00446285" w14:paraId="253AFAD5" w14:textId="77777777" w:rsidTr="00777DE1">
              <w:trPr>
                <w:trHeight w:val="216"/>
              </w:trPr>
              <w:tc>
                <w:tcPr>
                  <w:tcW w:w="2109" w:type="dxa"/>
                  <w:tcBorders>
                    <w:top w:val="nil"/>
                    <w:left w:val="nil"/>
                    <w:bottom w:val="nil"/>
                    <w:right w:val="nil"/>
                  </w:tcBorders>
                  <w:shd w:val="clear" w:color="auto" w:fill="auto"/>
                  <w:noWrap/>
                  <w:vAlign w:val="bottom"/>
                  <w:hideMark/>
                </w:tcPr>
                <w:p w14:paraId="3E7B8F73" w14:textId="29C5C53B"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straw</w:t>
                  </w:r>
                </w:p>
              </w:tc>
            </w:tr>
            <w:tr w:rsidR="00446285" w:rsidRPr="00446285" w14:paraId="67D0DB0B" w14:textId="77777777" w:rsidTr="00777DE1">
              <w:trPr>
                <w:trHeight w:val="216"/>
              </w:trPr>
              <w:tc>
                <w:tcPr>
                  <w:tcW w:w="2109" w:type="dxa"/>
                  <w:tcBorders>
                    <w:top w:val="nil"/>
                    <w:left w:val="nil"/>
                    <w:bottom w:val="nil"/>
                    <w:right w:val="nil"/>
                  </w:tcBorders>
                  <w:shd w:val="clear" w:color="auto" w:fill="auto"/>
                  <w:noWrap/>
                  <w:vAlign w:val="bottom"/>
                  <w:hideMark/>
                </w:tcPr>
                <w:p w14:paraId="62B57EDD" w14:textId="55948C8A"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thatch</w:t>
                  </w:r>
                </w:p>
              </w:tc>
            </w:tr>
            <w:tr w:rsidR="00446285" w:rsidRPr="00446285" w14:paraId="35231DCC" w14:textId="77777777" w:rsidTr="00777DE1">
              <w:trPr>
                <w:trHeight w:val="216"/>
              </w:trPr>
              <w:tc>
                <w:tcPr>
                  <w:tcW w:w="2109" w:type="dxa"/>
                  <w:tcBorders>
                    <w:top w:val="nil"/>
                    <w:left w:val="nil"/>
                    <w:bottom w:val="nil"/>
                    <w:right w:val="nil"/>
                  </w:tcBorders>
                  <w:shd w:val="clear" w:color="auto" w:fill="auto"/>
                  <w:noWrap/>
                  <w:vAlign w:val="bottom"/>
                  <w:hideMark/>
                </w:tcPr>
                <w:p w14:paraId="52703160" w14:textId="2675286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tin cans</w:t>
                  </w:r>
                </w:p>
              </w:tc>
            </w:tr>
            <w:tr w:rsidR="00446285" w:rsidRPr="00446285" w14:paraId="30C32342" w14:textId="77777777" w:rsidTr="00777DE1">
              <w:trPr>
                <w:trHeight w:val="216"/>
              </w:trPr>
              <w:tc>
                <w:tcPr>
                  <w:tcW w:w="2109" w:type="dxa"/>
                  <w:tcBorders>
                    <w:top w:val="nil"/>
                    <w:left w:val="nil"/>
                    <w:bottom w:val="nil"/>
                    <w:right w:val="nil"/>
                  </w:tcBorders>
                  <w:shd w:val="clear" w:color="auto" w:fill="auto"/>
                  <w:noWrap/>
                  <w:vAlign w:val="bottom"/>
                  <w:hideMark/>
                </w:tcPr>
                <w:p w14:paraId="1F3AE07F"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 xml:space="preserve">wood  </w:t>
                  </w:r>
                </w:p>
              </w:tc>
            </w:tr>
            <w:tr w:rsidR="00446285" w:rsidRPr="00446285" w14:paraId="459954FE" w14:textId="77777777" w:rsidTr="00777DE1">
              <w:trPr>
                <w:trHeight w:val="216"/>
              </w:trPr>
              <w:tc>
                <w:tcPr>
                  <w:tcW w:w="2109" w:type="dxa"/>
                  <w:tcBorders>
                    <w:top w:val="nil"/>
                    <w:left w:val="nil"/>
                    <w:bottom w:val="nil"/>
                    <w:right w:val="nil"/>
                  </w:tcBorders>
                  <w:shd w:val="clear" w:color="auto" w:fill="auto"/>
                  <w:noWrap/>
                  <w:vAlign w:val="bottom"/>
                  <w:hideMark/>
                </w:tcPr>
                <w:p w14:paraId="492C5A84" w14:textId="0CFC656B"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eastAsia="Times New Roman" w:hAnsi="Calibri" w:cs="Calibri"/>
                      <w:color w:val="000000"/>
                      <w:sz w:val="18"/>
                      <w:szCs w:val="18"/>
                    </w:rPr>
                    <w:t>wood planks</w:t>
                  </w:r>
                </w:p>
              </w:tc>
            </w:tr>
          </w:tbl>
          <w:p w14:paraId="5ABCB5B3" w14:textId="77777777" w:rsidR="00446285" w:rsidRPr="00777DE1" w:rsidRDefault="00446285" w:rsidP="00CA4D72">
            <w:pPr>
              <w:autoSpaceDE w:val="0"/>
              <w:autoSpaceDN w:val="0"/>
              <w:adjustRightInd w:val="0"/>
              <w:rPr>
                <w:sz w:val="18"/>
                <w:szCs w:val="18"/>
              </w:rPr>
            </w:pPr>
          </w:p>
        </w:tc>
        <w:tc>
          <w:tcPr>
            <w:tcW w:w="3117" w:type="dxa"/>
          </w:tcPr>
          <w:tbl>
            <w:tblPr>
              <w:tblW w:w="2478" w:type="dxa"/>
              <w:tblLook w:val="04A0" w:firstRow="1" w:lastRow="0" w:firstColumn="1" w:lastColumn="0" w:noHBand="0" w:noVBand="1"/>
            </w:tblPr>
            <w:tblGrid>
              <w:gridCol w:w="2478"/>
            </w:tblGrid>
            <w:tr w:rsidR="00446285" w:rsidRPr="00446285" w14:paraId="2B548188" w14:textId="77777777" w:rsidTr="00777DE1">
              <w:trPr>
                <w:trHeight w:val="216"/>
              </w:trPr>
              <w:tc>
                <w:tcPr>
                  <w:tcW w:w="2478" w:type="dxa"/>
                  <w:tcBorders>
                    <w:top w:val="nil"/>
                    <w:left w:val="nil"/>
                    <w:bottom w:val="nil"/>
                    <w:right w:val="nil"/>
                  </w:tcBorders>
                  <w:shd w:val="clear" w:color="auto" w:fill="auto"/>
                  <w:noWrap/>
                  <w:vAlign w:val="bottom"/>
                  <w:hideMark/>
                </w:tcPr>
                <w:p w14:paraId="22622C91" w14:textId="0BB0E91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asbestos</w:t>
                  </w:r>
                </w:p>
              </w:tc>
            </w:tr>
            <w:tr w:rsidR="00446285" w:rsidRPr="00446285" w14:paraId="0964BE63" w14:textId="77777777" w:rsidTr="00777DE1">
              <w:trPr>
                <w:trHeight w:val="216"/>
              </w:trPr>
              <w:tc>
                <w:tcPr>
                  <w:tcW w:w="2478" w:type="dxa"/>
                  <w:tcBorders>
                    <w:top w:val="nil"/>
                    <w:left w:val="nil"/>
                    <w:bottom w:val="nil"/>
                    <w:right w:val="nil"/>
                  </w:tcBorders>
                  <w:shd w:val="clear" w:color="auto" w:fill="auto"/>
                  <w:noWrap/>
                  <w:vAlign w:val="bottom"/>
                  <w:hideMark/>
                </w:tcPr>
                <w:p w14:paraId="63FA037D" w14:textId="1B26483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concrete</w:t>
                  </w:r>
                </w:p>
              </w:tc>
            </w:tr>
            <w:tr w:rsidR="00446285" w:rsidRPr="00446285" w14:paraId="0B5B24AB" w14:textId="77777777" w:rsidTr="00777DE1">
              <w:trPr>
                <w:trHeight w:val="216"/>
              </w:trPr>
              <w:tc>
                <w:tcPr>
                  <w:tcW w:w="2478" w:type="dxa"/>
                  <w:tcBorders>
                    <w:top w:val="nil"/>
                    <w:left w:val="nil"/>
                    <w:bottom w:val="nil"/>
                    <w:right w:val="nil"/>
                  </w:tcBorders>
                  <w:shd w:val="clear" w:color="auto" w:fill="auto"/>
                  <w:noWrap/>
                  <w:vAlign w:val="bottom"/>
                  <w:hideMark/>
                </w:tcPr>
                <w:p w14:paraId="78E8859F" w14:textId="454C2D8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finished wood</w:t>
                  </w:r>
                </w:p>
              </w:tc>
            </w:tr>
            <w:tr w:rsidR="00446285" w:rsidRPr="00446285" w14:paraId="38E1261E" w14:textId="77777777" w:rsidTr="00777DE1">
              <w:trPr>
                <w:trHeight w:val="216"/>
              </w:trPr>
              <w:tc>
                <w:tcPr>
                  <w:tcW w:w="2478" w:type="dxa"/>
                  <w:tcBorders>
                    <w:top w:val="nil"/>
                    <w:left w:val="nil"/>
                    <w:bottom w:val="nil"/>
                    <w:right w:val="nil"/>
                  </w:tcBorders>
                  <w:shd w:val="clear" w:color="auto" w:fill="auto"/>
                  <w:noWrap/>
                  <w:vAlign w:val="bottom"/>
                  <w:hideMark/>
                </w:tcPr>
                <w:p w14:paraId="429A69FF" w14:textId="65A3028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iron</w:t>
                  </w:r>
                </w:p>
              </w:tc>
            </w:tr>
            <w:tr w:rsidR="00446285" w:rsidRPr="00446285" w14:paraId="3CC5D014" w14:textId="77777777" w:rsidTr="00777DE1">
              <w:trPr>
                <w:trHeight w:val="216"/>
              </w:trPr>
              <w:tc>
                <w:tcPr>
                  <w:tcW w:w="2478" w:type="dxa"/>
                  <w:tcBorders>
                    <w:top w:val="nil"/>
                    <w:left w:val="nil"/>
                    <w:bottom w:val="nil"/>
                    <w:right w:val="nil"/>
                  </w:tcBorders>
                  <w:shd w:val="clear" w:color="auto" w:fill="auto"/>
                  <w:noWrap/>
                  <w:vAlign w:val="bottom"/>
                  <w:hideMark/>
                </w:tcPr>
                <w:p w14:paraId="30801581" w14:textId="70F2462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metal sheets</w:t>
                  </w:r>
                </w:p>
              </w:tc>
            </w:tr>
            <w:tr w:rsidR="00446285" w:rsidRPr="00446285" w14:paraId="3A2896A8" w14:textId="77777777" w:rsidTr="00777DE1">
              <w:trPr>
                <w:trHeight w:val="216"/>
              </w:trPr>
              <w:tc>
                <w:tcPr>
                  <w:tcW w:w="2478" w:type="dxa"/>
                  <w:tcBorders>
                    <w:top w:val="nil"/>
                    <w:left w:val="nil"/>
                    <w:bottom w:val="nil"/>
                    <w:right w:val="nil"/>
                  </w:tcBorders>
                  <w:shd w:val="clear" w:color="auto" w:fill="auto"/>
                  <w:noWrap/>
                  <w:vAlign w:val="bottom"/>
                  <w:hideMark/>
                </w:tcPr>
                <w:p w14:paraId="0BCC5D6B" w14:textId="1115E92C"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shingles</w:t>
                  </w:r>
                </w:p>
              </w:tc>
            </w:tr>
            <w:tr w:rsidR="00446285" w:rsidRPr="00446285" w14:paraId="2608817F" w14:textId="77777777" w:rsidTr="00777DE1">
              <w:trPr>
                <w:trHeight w:val="216"/>
              </w:trPr>
              <w:tc>
                <w:tcPr>
                  <w:tcW w:w="2478" w:type="dxa"/>
                  <w:tcBorders>
                    <w:top w:val="nil"/>
                    <w:left w:val="nil"/>
                    <w:bottom w:val="nil"/>
                    <w:right w:val="nil"/>
                  </w:tcBorders>
                  <w:shd w:val="clear" w:color="auto" w:fill="auto"/>
                  <w:noWrap/>
                  <w:vAlign w:val="bottom"/>
                  <w:hideMark/>
                </w:tcPr>
                <w:p w14:paraId="42287B21" w14:textId="6D8A578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tiles</w:t>
                  </w:r>
                </w:p>
              </w:tc>
            </w:tr>
            <w:tr w:rsidR="00446285" w:rsidRPr="00446285" w14:paraId="13D25199" w14:textId="77777777" w:rsidTr="00777DE1">
              <w:trPr>
                <w:trHeight w:val="216"/>
              </w:trPr>
              <w:tc>
                <w:tcPr>
                  <w:tcW w:w="2478" w:type="dxa"/>
                  <w:tcBorders>
                    <w:top w:val="nil"/>
                    <w:left w:val="nil"/>
                    <w:bottom w:val="nil"/>
                    <w:right w:val="nil"/>
                  </w:tcBorders>
                  <w:shd w:val="clear" w:color="auto" w:fill="auto"/>
                  <w:noWrap/>
                  <w:vAlign w:val="bottom"/>
                  <w:hideMark/>
                </w:tcPr>
                <w:p w14:paraId="2F5CBD2E" w14:textId="49C509B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tin</w:t>
                  </w:r>
                </w:p>
              </w:tc>
            </w:tr>
            <w:tr w:rsidR="00446285" w:rsidRPr="00446285" w14:paraId="0916C19F" w14:textId="77777777" w:rsidTr="00777DE1">
              <w:trPr>
                <w:trHeight w:val="216"/>
              </w:trPr>
              <w:tc>
                <w:tcPr>
                  <w:tcW w:w="2478" w:type="dxa"/>
                  <w:tcBorders>
                    <w:top w:val="nil"/>
                    <w:left w:val="nil"/>
                    <w:bottom w:val="nil"/>
                    <w:right w:val="nil"/>
                  </w:tcBorders>
                  <w:shd w:val="clear" w:color="auto" w:fill="auto"/>
                  <w:noWrap/>
                  <w:vAlign w:val="bottom"/>
                  <w:hideMark/>
                </w:tcPr>
                <w:p w14:paraId="069123CA" w14:textId="02B562D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zinc</w:t>
                  </w:r>
                </w:p>
              </w:tc>
            </w:tr>
          </w:tbl>
          <w:p w14:paraId="14937F07" w14:textId="77777777" w:rsidR="00446285" w:rsidRPr="00777DE1" w:rsidRDefault="00446285" w:rsidP="00CA4D72">
            <w:pPr>
              <w:autoSpaceDE w:val="0"/>
              <w:autoSpaceDN w:val="0"/>
              <w:adjustRightInd w:val="0"/>
              <w:rPr>
                <w:sz w:val="18"/>
                <w:szCs w:val="18"/>
              </w:rPr>
            </w:pPr>
          </w:p>
        </w:tc>
      </w:tr>
      <w:tr w:rsidR="005E1FEC" w:rsidRPr="00777DE1" w14:paraId="4823AF42" w14:textId="77777777" w:rsidTr="00446285">
        <w:tc>
          <w:tcPr>
            <w:tcW w:w="3116" w:type="dxa"/>
          </w:tcPr>
          <w:p w14:paraId="70DEAA48" w14:textId="18085FFE" w:rsidR="005E1FEC" w:rsidRPr="00D51AE4" w:rsidRDefault="005E1FEC" w:rsidP="00CA4D72">
            <w:pPr>
              <w:autoSpaceDE w:val="0"/>
              <w:autoSpaceDN w:val="0"/>
              <w:adjustRightInd w:val="0"/>
              <w:rPr>
                <w:sz w:val="18"/>
                <w:szCs w:val="18"/>
              </w:rPr>
            </w:pPr>
            <w:r w:rsidRPr="00D51AE4">
              <w:rPr>
                <w:sz w:val="18"/>
                <w:szCs w:val="18"/>
              </w:rPr>
              <w:t>Water Source</w:t>
            </w:r>
          </w:p>
        </w:tc>
        <w:tc>
          <w:tcPr>
            <w:tcW w:w="3117" w:type="dxa"/>
          </w:tcPr>
          <w:p w14:paraId="380D7477" w14:textId="77777777" w:rsidR="005E1FEC" w:rsidRPr="00D51AE4" w:rsidRDefault="00D51AE4" w:rsidP="00446285">
            <w:pPr>
              <w:rPr>
                <w:rFonts w:ascii="Calibri" w:hAnsi="Calibri" w:cs="Calibri"/>
                <w:color w:val="000000"/>
                <w:sz w:val="18"/>
                <w:szCs w:val="18"/>
              </w:rPr>
            </w:pPr>
            <w:r w:rsidRPr="00D51AE4">
              <w:rPr>
                <w:rFonts w:ascii="Calibri" w:hAnsi="Calibri" w:cs="Calibri"/>
                <w:color w:val="000000"/>
                <w:sz w:val="18"/>
                <w:szCs w:val="18"/>
              </w:rPr>
              <w:t>Coded as collected from open:</w:t>
            </w:r>
          </w:p>
          <w:tbl>
            <w:tblPr>
              <w:tblW w:w="5620" w:type="dxa"/>
              <w:tblLook w:val="04A0" w:firstRow="1" w:lastRow="0" w:firstColumn="1" w:lastColumn="0" w:noHBand="0" w:noVBand="1"/>
            </w:tblPr>
            <w:tblGrid>
              <w:gridCol w:w="5620"/>
            </w:tblGrid>
            <w:tr w:rsidR="00D51AE4" w:rsidRPr="00D51AE4" w14:paraId="797CD2AF" w14:textId="77777777" w:rsidTr="00D51AE4">
              <w:trPr>
                <w:trHeight w:val="300"/>
              </w:trPr>
              <w:tc>
                <w:tcPr>
                  <w:tcW w:w="5620" w:type="dxa"/>
                  <w:tcBorders>
                    <w:top w:val="nil"/>
                    <w:left w:val="nil"/>
                    <w:bottom w:val="nil"/>
                    <w:right w:val="nil"/>
                  </w:tcBorders>
                  <w:shd w:val="clear" w:color="auto" w:fill="auto"/>
                  <w:noWrap/>
                  <w:vAlign w:val="bottom"/>
                  <w:hideMark/>
                </w:tcPr>
                <w:p w14:paraId="671A5D5E"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well</w:t>
                  </w:r>
                </w:p>
              </w:tc>
            </w:tr>
            <w:tr w:rsidR="00D51AE4" w:rsidRPr="00D51AE4" w14:paraId="036F7518" w14:textId="77777777" w:rsidTr="00D51AE4">
              <w:trPr>
                <w:trHeight w:val="300"/>
              </w:trPr>
              <w:tc>
                <w:tcPr>
                  <w:tcW w:w="5620" w:type="dxa"/>
                  <w:tcBorders>
                    <w:top w:val="nil"/>
                    <w:left w:val="nil"/>
                    <w:bottom w:val="nil"/>
                    <w:right w:val="nil"/>
                  </w:tcBorders>
                  <w:shd w:val="clear" w:color="auto" w:fill="auto"/>
                  <w:noWrap/>
                  <w:vAlign w:val="bottom"/>
                  <w:hideMark/>
                </w:tcPr>
                <w:p w14:paraId="44AB8739"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borehole</w:t>
                  </w:r>
                </w:p>
              </w:tc>
            </w:tr>
            <w:tr w:rsidR="00D51AE4" w:rsidRPr="00D51AE4" w14:paraId="237C19B5" w14:textId="77777777" w:rsidTr="00D51AE4">
              <w:trPr>
                <w:trHeight w:val="300"/>
              </w:trPr>
              <w:tc>
                <w:tcPr>
                  <w:tcW w:w="5620" w:type="dxa"/>
                  <w:tcBorders>
                    <w:top w:val="nil"/>
                    <w:left w:val="nil"/>
                    <w:bottom w:val="nil"/>
                    <w:right w:val="nil"/>
                  </w:tcBorders>
                  <w:shd w:val="clear" w:color="auto" w:fill="auto"/>
                  <w:noWrap/>
                  <w:vAlign w:val="bottom"/>
                  <w:hideMark/>
                </w:tcPr>
                <w:p w14:paraId="65EBD5F6"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surface water</w:t>
                  </w:r>
                </w:p>
              </w:tc>
            </w:tr>
            <w:tr w:rsidR="00D51AE4" w:rsidRPr="00D51AE4" w14:paraId="062DF54E" w14:textId="77777777" w:rsidTr="00D51AE4">
              <w:trPr>
                <w:trHeight w:val="300"/>
              </w:trPr>
              <w:tc>
                <w:tcPr>
                  <w:tcW w:w="5620" w:type="dxa"/>
                  <w:tcBorders>
                    <w:top w:val="nil"/>
                    <w:left w:val="nil"/>
                    <w:bottom w:val="nil"/>
                    <w:right w:val="nil"/>
                  </w:tcBorders>
                  <w:shd w:val="clear" w:color="auto" w:fill="auto"/>
                  <w:noWrap/>
                  <w:vAlign w:val="bottom"/>
                  <w:hideMark/>
                </w:tcPr>
                <w:p w14:paraId="6AF2F856"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spring</w:t>
                  </w:r>
                </w:p>
              </w:tc>
            </w:tr>
            <w:tr w:rsidR="00D51AE4" w:rsidRPr="00D51AE4" w14:paraId="24151838" w14:textId="77777777" w:rsidTr="00D51AE4">
              <w:trPr>
                <w:trHeight w:val="300"/>
              </w:trPr>
              <w:tc>
                <w:tcPr>
                  <w:tcW w:w="5620" w:type="dxa"/>
                  <w:tcBorders>
                    <w:top w:val="nil"/>
                    <w:left w:val="nil"/>
                    <w:bottom w:val="nil"/>
                    <w:right w:val="nil"/>
                  </w:tcBorders>
                  <w:shd w:val="clear" w:color="auto" w:fill="auto"/>
                  <w:noWrap/>
                  <w:vAlign w:val="bottom"/>
                  <w:hideMark/>
                </w:tcPr>
                <w:p w14:paraId="2C2860C4"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river</w:t>
                  </w:r>
                </w:p>
              </w:tc>
            </w:tr>
            <w:tr w:rsidR="00D51AE4" w:rsidRPr="00D51AE4" w14:paraId="6710C8B6" w14:textId="77777777" w:rsidTr="00D51AE4">
              <w:trPr>
                <w:trHeight w:val="300"/>
              </w:trPr>
              <w:tc>
                <w:tcPr>
                  <w:tcW w:w="5620" w:type="dxa"/>
                  <w:tcBorders>
                    <w:top w:val="nil"/>
                    <w:left w:val="nil"/>
                    <w:bottom w:val="nil"/>
                    <w:right w:val="nil"/>
                  </w:tcBorders>
                  <w:shd w:val="clear" w:color="auto" w:fill="auto"/>
                  <w:noWrap/>
                  <w:vAlign w:val="bottom"/>
                  <w:hideMark/>
                </w:tcPr>
                <w:p w14:paraId="584EEE17"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dam</w:t>
                  </w:r>
                </w:p>
              </w:tc>
            </w:tr>
            <w:tr w:rsidR="00D51AE4" w:rsidRPr="00D51AE4" w14:paraId="7897EC9E" w14:textId="77777777" w:rsidTr="00D51AE4">
              <w:trPr>
                <w:trHeight w:val="300"/>
              </w:trPr>
              <w:tc>
                <w:tcPr>
                  <w:tcW w:w="5620" w:type="dxa"/>
                  <w:tcBorders>
                    <w:top w:val="nil"/>
                    <w:left w:val="nil"/>
                    <w:bottom w:val="nil"/>
                    <w:right w:val="nil"/>
                  </w:tcBorders>
                  <w:shd w:val="clear" w:color="auto" w:fill="auto"/>
                  <w:noWrap/>
                  <w:vAlign w:val="bottom"/>
                  <w:hideMark/>
                </w:tcPr>
                <w:p w14:paraId="09F0DE97"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lake</w:t>
                  </w:r>
                </w:p>
              </w:tc>
            </w:tr>
            <w:tr w:rsidR="00D51AE4" w:rsidRPr="00D51AE4" w14:paraId="530E28B2" w14:textId="77777777" w:rsidTr="00D51AE4">
              <w:trPr>
                <w:trHeight w:val="300"/>
              </w:trPr>
              <w:tc>
                <w:tcPr>
                  <w:tcW w:w="5620" w:type="dxa"/>
                  <w:tcBorders>
                    <w:top w:val="nil"/>
                    <w:left w:val="nil"/>
                    <w:bottom w:val="nil"/>
                    <w:right w:val="nil"/>
                  </w:tcBorders>
                  <w:shd w:val="clear" w:color="auto" w:fill="auto"/>
                  <w:noWrap/>
                  <w:vAlign w:val="bottom"/>
                  <w:hideMark/>
                </w:tcPr>
                <w:p w14:paraId="775D5837"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pond</w:t>
                  </w:r>
                </w:p>
              </w:tc>
            </w:tr>
            <w:tr w:rsidR="00D51AE4" w:rsidRPr="00D51AE4" w14:paraId="588F3654" w14:textId="77777777" w:rsidTr="00D51AE4">
              <w:trPr>
                <w:trHeight w:val="300"/>
              </w:trPr>
              <w:tc>
                <w:tcPr>
                  <w:tcW w:w="5620" w:type="dxa"/>
                  <w:tcBorders>
                    <w:top w:val="nil"/>
                    <w:left w:val="nil"/>
                    <w:bottom w:val="nil"/>
                    <w:right w:val="nil"/>
                  </w:tcBorders>
                  <w:shd w:val="clear" w:color="auto" w:fill="auto"/>
                  <w:noWrap/>
                  <w:vAlign w:val="bottom"/>
                  <w:hideMark/>
                </w:tcPr>
                <w:p w14:paraId="613C1219" w14:textId="281D48DD"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canal</w:t>
                  </w:r>
                </w:p>
              </w:tc>
            </w:tr>
            <w:tr w:rsidR="00D51AE4" w:rsidRPr="00D51AE4" w14:paraId="465055DA" w14:textId="77777777" w:rsidTr="00D51AE4">
              <w:trPr>
                <w:trHeight w:val="300"/>
              </w:trPr>
              <w:tc>
                <w:tcPr>
                  <w:tcW w:w="5620" w:type="dxa"/>
                  <w:tcBorders>
                    <w:top w:val="nil"/>
                    <w:left w:val="nil"/>
                    <w:bottom w:val="nil"/>
                    <w:right w:val="nil"/>
                  </w:tcBorders>
                  <w:shd w:val="clear" w:color="auto" w:fill="auto"/>
                  <w:noWrap/>
                  <w:vAlign w:val="bottom"/>
                  <w:hideMark/>
                </w:tcPr>
                <w:p w14:paraId="092407EA"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rainwater</w:t>
                  </w:r>
                </w:p>
              </w:tc>
            </w:tr>
            <w:tr w:rsidR="00D51AE4" w:rsidRPr="00D51AE4" w14:paraId="2C76A9F1" w14:textId="77777777" w:rsidTr="00D51AE4">
              <w:trPr>
                <w:trHeight w:val="300"/>
              </w:trPr>
              <w:tc>
                <w:tcPr>
                  <w:tcW w:w="5620" w:type="dxa"/>
                  <w:tcBorders>
                    <w:top w:val="nil"/>
                    <w:left w:val="nil"/>
                    <w:bottom w:val="nil"/>
                    <w:right w:val="nil"/>
                  </w:tcBorders>
                  <w:shd w:val="clear" w:color="auto" w:fill="auto"/>
                  <w:noWrap/>
                  <w:vAlign w:val="bottom"/>
                  <w:hideMark/>
                </w:tcPr>
                <w:p w14:paraId="12FA6EBB"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pump</w:t>
                  </w:r>
                </w:p>
              </w:tc>
            </w:tr>
            <w:tr w:rsidR="00D51AE4" w:rsidRPr="00D51AE4" w14:paraId="58C7994C" w14:textId="77777777" w:rsidTr="00D51AE4">
              <w:trPr>
                <w:trHeight w:val="300"/>
              </w:trPr>
              <w:tc>
                <w:tcPr>
                  <w:tcW w:w="5620" w:type="dxa"/>
                  <w:tcBorders>
                    <w:top w:val="nil"/>
                    <w:left w:val="nil"/>
                    <w:bottom w:val="nil"/>
                    <w:right w:val="nil"/>
                  </w:tcBorders>
                  <w:shd w:val="clear" w:color="auto" w:fill="auto"/>
                  <w:noWrap/>
                  <w:vAlign w:val="bottom"/>
                  <w:hideMark/>
                </w:tcPr>
                <w:p w14:paraId="5F624A41"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forage</w:t>
                  </w:r>
                </w:p>
              </w:tc>
            </w:tr>
            <w:tr w:rsidR="00D51AE4" w:rsidRPr="00D51AE4" w14:paraId="438F587C" w14:textId="77777777" w:rsidTr="00D51AE4">
              <w:trPr>
                <w:trHeight w:val="300"/>
              </w:trPr>
              <w:tc>
                <w:tcPr>
                  <w:tcW w:w="5620" w:type="dxa"/>
                  <w:tcBorders>
                    <w:top w:val="nil"/>
                    <w:left w:val="nil"/>
                    <w:bottom w:val="nil"/>
                    <w:right w:val="nil"/>
                  </w:tcBorders>
                  <w:shd w:val="clear" w:color="auto" w:fill="auto"/>
                  <w:noWrap/>
                  <w:vAlign w:val="bottom"/>
                  <w:hideMark/>
                </w:tcPr>
                <w:p w14:paraId="7C50D1D8"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fountain</w:t>
                  </w:r>
                </w:p>
              </w:tc>
            </w:tr>
          </w:tbl>
          <w:p w14:paraId="29377369" w14:textId="272E58B2" w:rsidR="00D51AE4" w:rsidRPr="00D51AE4" w:rsidRDefault="00D51AE4" w:rsidP="00446285">
            <w:pPr>
              <w:rPr>
                <w:rFonts w:ascii="Calibri" w:hAnsi="Calibri" w:cs="Calibri"/>
                <w:color w:val="000000"/>
                <w:sz w:val="18"/>
                <w:szCs w:val="18"/>
              </w:rPr>
            </w:pPr>
          </w:p>
        </w:tc>
        <w:tc>
          <w:tcPr>
            <w:tcW w:w="3117" w:type="dxa"/>
          </w:tcPr>
          <w:p w14:paraId="1DCC5613" w14:textId="77777777" w:rsidR="00D51AE4" w:rsidRPr="00D51AE4" w:rsidRDefault="00D51AE4" w:rsidP="00446285">
            <w:pPr>
              <w:rPr>
                <w:rFonts w:ascii="Calibri" w:hAnsi="Calibri" w:cs="Calibri"/>
                <w:color w:val="000000"/>
                <w:sz w:val="18"/>
                <w:szCs w:val="18"/>
              </w:rPr>
            </w:pPr>
            <w:r w:rsidRPr="00D51AE4">
              <w:rPr>
                <w:rFonts w:ascii="Calibri" w:hAnsi="Calibri" w:cs="Calibri"/>
                <w:color w:val="000000"/>
                <w:sz w:val="18"/>
                <w:szCs w:val="18"/>
              </w:rPr>
              <w:t>Coded as piped or purchased:</w:t>
            </w:r>
          </w:p>
          <w:tbl>
            <w:tblPr>
              <w:tblW w:w="2340" w:type="dxa"/>
              <w:tblLook w:val="04A0" w:firstRow="1" w:lastRow="0" w:firstColumn="1" w:lastColumn="0" w:noHBand="0" w:noVBand="1"/>
            </w:tblPr>
            <w:tblGrid>
              <w:gridCol w:w="2340"/>
            </w:tblGrid>
            <w:tr w:rsidR="00D51AE4" w:rsidRPr="00D51AE4" w14:paraId="1BDD3833" w14:textId="77777777" w:rsidTr="00D51AE4">
              <w:trPr>
                <w:trHeight w:val="300"/>
              </w:trPr>
              <w:tc>
                <w:tcPr>
                  <w:tcW w:w="2340" w:type="dxa"/>
                  <w:tcBorders>
                    <w:top w:val="nil"/>
                    <w:left w:val="nil"/>
                    <w:bottom w:val="nil"/>
                    <w:right w:val="nil"/>
                  </w:tcBorders>
                  <w:shd w:val="clear" w:color="auto" w:fill="auto"/>
                  <w:noWrap/>
                  <w:vAlign w:val="bottom"/>
                  <w:hideMark/>
                </w:tcPr>
                <w:p w14:paraId="1BEADAEB"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piped</w:t>
                  </w:r>
                </w:p>
              </w:tc>
            </w:tr>
            <w:tr w:rsidR="00D51AE4" w:rsidRPr="00D51AE4" w14:paraId="72086258" w14:textId="77777777" w:rsidTr="00D51AE4">
              <w:trPr>
                <w:trHeight w:val="300"/>
              </w:trPr>
              <w:tc>
                <w:tcPr>
                  <w:tcW w:w="2340" w:type="dxa"/>
                  <w:tcBorders>
                    <w:top w:val="nil"/>
                    <w:left w:val="nil"/>
                    <w:bottom w:val="nil"/>
                    <w:right w:val="nil"/>
                  </w:tcBorders>
                  <w:shd w:val="clear" w:color="auto" w:fill="auto"/>
                  <w:noWrap/>
                  <w:vAlign w:val="bottom"/>
                  <w:hideMark/>
                </w:tcPr>
                <w:p w14:paraId="10C1B34E"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tap</w:t>
                  </w:r>
                </w:p>
              </w:tc>
            </w:tr>
            <w:tr w:rsidR="00D51AE4" w:rsidRPr="00D51AE4" w14:paraId="29673C9E" w14:textId="77777777" w:rsidTr="00D51AE4">
              <w:trPr>
                <w:trHeight w:val="300"/>
              </w:trPr>
              <w:tc>
                <w:tcPr>
                  <w:tcW w:w="2340" w:type="dxa"/>
                  <w:tcBorders>
                    <w:top w:val="nil"/>
                    <w:left w:val="nil"/>
                    <w:bottom w:val="nil"/>
                    <w:right w:val="nil"/>
                  </w:tcBorders>
                  <w:shd w:val="clear" w:color="auto" w:fill="auto"/>
                  <w:noWrap/>
                  <w:vAlign w:val="bottom"/>
                  <w:hideMark/>
                </w:tcPr>
                <w:p w14:paraId="46B1ADD9"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tank</w:t>
                  </w:r>
                </w:p>
              </w:tc>
            </w:tr>
            <w:tr w:rsidR="00D51AE4" w:rsidRPr="00D51AE4" w14:paraId="5F748BB4" w14:textId="77777777" w:rsidTr="00D51AE4">
              <w:trPr>
                <w:trHeight w:val="300"/>
              </w:trPr>
              <w:tc>
                <w:tcPr>
                  <w:tcW w:w="2340" w:type="dxa"/>
                  <w:tcBorders>
                    <w:top w:val="nil"/>
                    <w:left w:val="nil"/>
                    <w:bottom w:val="nil"/>
                    <w:right w:val="nil"/>
                  </w:tcBorders>
                  <w:shd w:val="clear" w:color="auto" w:fill="auto"/>
                  <w:noWrap/>
                  <w:vAlign w:val="bottom"/>
                  <w:hideMark/>
                </w:tcPr>
                <w:p w14:paraId="788D4A9E"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bottled water</w:t>
                  </w:r>
                </w:p>
              </w:tc>
            </w:tr>
            <w:tr w:rsidR="00D51AE4" w:rsidRPr="00D51AE4" w14:paraId="15F95C59" w14:textId="77777777" w:rsidTr="00D51AE4">
              <w:trPr>
                <w:trHeight w:val="300"/>
              </w:trPr>
              <w:tc>
                <w:tcPr>
                  <w:tcW w:w="2340" w:type="dxa"/>
                  <w:tcBorders>
                    <w:top w:val="nil"/>
                    <w:left w:val="nil"/>
                    <w:bottom w:val="nil"/>
                    <w:right w:val="nil"/>
                  </w:tcBorders>
                  <w:shd w:val="clear" w:color="auto" w:fill="auto"/>
                  <w:noWrap/>
                  <w:vAlign w:val="bottom"/>
                  <w:hideMark/>
                </w:tcPr>
                <w:p w14:paraId="15205F6C"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tanker truck</w:t>
                  </w:r>
                </w:p>
              </w:tc>
            </w:tr>
            <w:tr w:rsidR="00D51AE4" w:rsidRPr="00D51AE4" w14:paraId="4F251270" w14:textId="77777777" w:rsidTr="00D51AE4">
              <w:trPr>
                <w:trHeight w:val="300"/>
              </w:trPr>
              <w:tc>
                <w:tcPr>
                  <w:tcW w:w="2340" w:type="dxa"/>
                  <w:tcBorders>
                    <w:top w:val="nil"/>
                    <w:left w:val="nil"/>
                    <w:bottom w:val="nil"/>
                    <w:right w:val="nil"/>
                  </w:tcBorders>
                  <w:shd w:val="clear" w:color="auto" w:fill="auto"/>
                  <w:noWrap/>
                  <w:vAlign w:val="bottom"/>
                  <w:hideMark/>
                </w:tcPr>
                <w:p w14:paraId="1A5878F5"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peddler</w:t>
                  </w:r>
                </w:p>
              </w:tc>
            </w:tr>
            <w:tr w:rsidR="00D51AE4" w:rsidRPr="00D51AE4" w14:paraId="4E136929" w14:textId="77777777" w:rsidTr="00D51AE4">
              <w:trPr>
                <w:trHeight w:val="300"/>
              </w:trPr>
              <w:tc>
                <w:tcPr>
                  <w:tcW w:w="2340" w:type="dxa"/>
                  <w:tcBorders>
                    <w:top w:val="nil"/>
                    <w:left w:val="nil"/>
                    <w:bottom w:val="nil"/>
                    <w:right w:val="nil"/>
                  </w:tcBorders>
                  <w:shd w:val="clear" w:color="auto" w:fill="auto"/>
                  <w:noWrap/>
                  <w:vAlign w:val="bottom"/>
                  <w:hideMark/>
                </w:tcPr>
                <w:p w14:paraId="5C413ECF"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sachet</w:t>
                  </w:r>
                </w:p>
              </w:tc>
            </w:tr>
            <w:tr w:rsidR="00D51AE4" w:rsidRPr="00D51AE4" w14:paraId="3A3E03B6" w14:textId="77777777" w:rsidTr="00D51AE4">
              <w:trPr>
                <w:trHeight w:val="300"/>
              </w:trPr>
              <w:tc>
                <w:tcPr>
                  <w:tcW w:w="2340" w:type="dxa"/>
                  <w:tcBorders>
                    <w:top w:val="nil"/>
                    <w:left w:val="nil"/>
                    <w:bottom w:val="nil"/>
                    <w:right w:val="nil"/>
                  </w:tcBorders>
                  <w:shd w:val="clear" w:color="auto" w:fill="auto"/>
                  <w:noWrap/>
                  <w:vAlign w:val="bottom"/>
                  <w:hideMark/>
                </w:tcPr>
                <w:p w14:paraId="59B61B31"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bag</w:t>
                  </w:r>
                </w:p>
              </w:tc>
            </w:tr>
            <w:tr w:rsidR="00D51AE4" w:rsidRPr="00D51AE4" w14:paraId="2E9F1728" w14:textId="77777777" w:rsidTr="00D51AE4">
              <w:trPr>
                <w:trHeight w:val="300"/>
              </w:trPr>
              <w:tc>
                <w:tcPr>
                  <w:tcW w:w="2340" w:type="dxa"/>
                  <w:tcBorders>
                    <w:top w:val="nil"/>
                    <w:left w:val="nil"/>
                    <w:bottom w:val="nil"/>
                    <w:right w:val="nil"/>
                  </w:tcBorders>
                  <w:shd w:val="clear" w:color="auto" w:fill="auto"/>
                  <w:noWrap/>
                  <w:vAlign w:val="bottom"/>
                  <w:hideMark/>
                </w:tcPr>
                <w:p w14:paraId="78213FF2"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vendor</w:t>
                  </w:r>
                </w:p>
              </w:tc>
            </w:tr>
          </w:tbl>
          <w:p w14:paraId="4F53424F" w14:textId="0680FF3C" w:rsidR="005E1FEC" w:rsidRPr="00D51AE4" w:rsidRDefault="005E1FEC" w:rsidP="00446285">
            <w:pPr>
              <w:rPr>
                <w:rFonts w:ascii="Calibri" w:hAnsi="Calibri" w:cs="Calibri"/>
                <w:color w:val="000000"/>
                <w:sz w:val="18"/>
                <w:szCs w:val="18"/>
              </w:rPr>
            </w:pPr>
          </w:p>
        </w:tc>
      </w:tr>
      <w:tr w:rsidR="00D51AE4" w:rsidRPr="00777DE1" w14:paraId="1C8A226A" w14:textId="77777777" w:rsidTr="00446285">
        <w:tc>
          <w:tcPr>
            <w:tcW w:w="3116" w:type="dxa"/>
          </w:tcPr>
          <w:p w14:paraId="1C098C71" w14:textId="546260C1" w:rsidR="00D51AE4" w:rsidRPr="00D51AE4" w:rsidRDefault="00D51AE4" w:rsidP="00CA4D72">
            <w:pPr>
              <w:autoSpaceDE w:val="0"/>
              <w:autoSpaceDN w:val="0"/>
              <w:adjustRightInd w:val="0"/>
              <w:rPr>
                <w:sz w:val="18"/>
                <w:szCs w:val="18"/>
              </w:rPr>
            </w:pPr>
            <w:r w:rsidRPr="00D51AE4">
              <w:rPr>
                <w:sz w:val="18"/>
                <w:szCs w:val="18"/>
              </w:rPr>
              <w:t>Place of delivery</w:t>
            </w:r>
          </w:p>
        </w:tc>
        <w:tc>
          <w:tcPr>
            <w:tcW w:w="3117" w:type="dxa"/>
          </w:tcPr>
          <w:p w14:paraId="784987FA" w14:textId="77777777" w:rsidR="00D51AE4" w:rsidRPr="00D51AE4" w:rsidRDefault="00D51AE4" w:rsidP="00446285">
            <w:pPr>
              <w:rPr>
                <w:rFonts w:ascii="Calibri" w:hAnsi="Calibri" w:cs="Calibri"/>
                <w:color w:val="000000"/>
                <w:sz w:val="18"/>
                <w:szCs w:val="18"/>
              </w:rPr>
            </w:pPr>
            <w:r w:rsidRPr="00D51AE4">
              <w:rPr>
                <w:rFonts w:ascii="Calibri" w:hAnsi="Calibri" w:cs="Calibri"/>
                <w:color w:val="000000"/>
                <w:sz w:val="18"/>
                <w:szCs w:val="18"/>
              </w:rPr>
              <w:t>Coded as outside of health facility</w:t>
            </w:r>
          </w:p>
          <w:tbl>
            <w:tblPr>
              <w:tblW w:w="3400" w:type="dxa"/>
              <w:tblLook w:val="04A0" w:firstRow="1" w:lastRow="0" w:firstColumn="1" w:lastColumn="0" w:noHBand="0" w:noVBand="1"/>
            </w:tblPr>
            <w:tblGrid>
              <w:gridCol w:w="3400"/>
            </w:tblGrid>
            <w:tr w:rsidR="00D51AE4" w:rsidRPr="00D51AE4" w14:paraId="048FF81C" w14:textId="77777777" w:rsidTr="00D51AE4">
              <w:trPr>
                <w:trHeight w:val="300"/>
              </w:trPr>
              <w:tc>
                <w:tcPr>
                  <w:tcW w:w="3400" w:type="dxa"/>
                  <w:tcBorders>
                    <w:top w:val="nil"/>
                    <w:left w:val="nil"/>
                    <w:bottom w:val="nil"/>
                    <w:right w:val="nil"/>
                  </w:tcBorders>
                  <w:shd w:val="clear" w:color="auto" w:fill="auto"/>
                  <w:noWrap/>
                  <w:vAlign w:val="bottom"/>
                  <w:hideMark/>
                </w:tcPr>
                <w:p w14:paraId="4079326B"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hospital</w:t>
                  </w:r>
                </w:p>
              </w:tc>
            </w:tr>
            <w:tr w:rsidR="00D51AE4" w:rsidRPr="00D51AE4" w14:paraId="587725D7" w14:textId="77777777" w:rsidTr="00D51AE4">
              <w:trPr>
                <w:trHeight w:val="300"/>
              </w:trPr>
              <w:tc>
                <w:tcPr>
                  <w:tcW w:w="3400" w:type="dxa"/>
                  <w:tcBorders>
                    <w:top w:val="nil"/>
                    <w:left w:val="nil"/>
                    <w:bottom w:val="nil"/>
                    <w:right w:val="nil"/>
                  </w:tcBorders>
                  <w:shd w:val="clear" w:color="auto" w:fill="auto"/>
                  <w:noWrap/>
                  <w:vAlign w:val="bottom"/>
                  <w:hideMark/>
                </w:tcPr>
                <w:p w14:paraId="222DF75B"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health center</w:t>
                  </w:r>
                </w:p>
              </w:tc>
            </w:tr>
            <w:tr w:rsidR="00D51AE4" w:rsidRPr="00D51AE4" w14:paraId="32048ED0" w14:textId="77777777" w:rsidTr="00D51AE4">
              <w:trPr>
                <w:trHeight w:val="300"/>
              </w:trPr>
              <w:tc>
                <w:tcPr>
                  <w:tcW w:w="3400" w:type="dxa"/>
                  <w:tcBorders>
                    <w:top w:val="nil"/>
                    <w:left w:val="nil"/>
                    <w:bottom w:val="nil"/>
                    <w:right w:val="nil"/>
                  </w:tcBorders>
                  <w:shd w:val="clear" w:color="auto" w:fill="auto"/>
                  <w:noWrap/>
                  <w:vAlign w:val="bottom"/>
                  <w:hideMark/>
                </w:tcPr>
                <w:p w14:paraId="6DF38364"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health post</w:t>
                  </w:r>
                </w:p>
              </w:tc>
            </w:tr>
            <w:tr w:rsidR="00D51AE4" w:rsidRPr="00D51AE4" w14:paraId="137BBB8C" w14:textId="77777777" w:rsidTr="00D51AE4">
              <w:trPr>
                <w:trHeight w:val="300"/>
              </w:trPr>
              <w:tc>
                <w:tcPr>
                  <w:tcW w:w="3400" w:type="dxa"/>
                  <w:tcBorders>
                    <w:top w:val="nil"/>
                    <w:left w:val="nil"/>
                    <w:bottom w:val="nil"/>
                    <w:right w:val="nil"/>
                  </w:tcBorders>
                  <w:shd w:val="clear" w:color="auto" w:fill="auto"/>
                  <w:noWrap/>
                  <w:vAlign w:val="bottom"/>
                  <w:hideMark/>
                </w:tcPr>
                <w:p w14:paraId="73E78239"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clinic</w:t>
                  </w:r>
                </w:p>
              </w:tc>
            </w:tr>
            <w:tr w:rsidR="00D51AE4" w:rsidRPr="00D51AE4" w14:paraId="20DD383A" w14:textId="77777777" w:rsidTr="00D51AE4">
              <w:trPr>
                <w:trHeight w:val="300"/>
              </w:trPr>
              <w:tc>
                <w:tcPr>
                  <w:tcW w:w="3400" w:type="dxa"/>
                  <w:tcBorders>
                    <w:top w:val="nil"/>
                    <w:left w:val="nil"/>
                    <w:bottom w:val="nil"/>
                    <w:right w:val="nil"/>
                  </w:tcBorders>
                  <w:shd w:val="clear" w:color="auto" w:fill="auto"/>
                  <w:noWrap/>
                  <w:vAlign w:val="bottom"/>
                  <w:hideMark/>
                </w:tcPr>
                <w:p w14:paraId="0CD6A0A3"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maternal and child welfare center</w:t>
                  </w:r>
                </w:p>
              </w:tc>
            </w:tr>
            <w:tr w:rsidR="00D51AE4" w:rsidRPr="00D51AE4" w14:paraId="08494735" w14:textId="77777777" w:rsidTr="00D51AE4">
              <w:trPr>
                <w:trHeight w:val="300"/>
              </w:trPr>
              <w:tc>
                <w:tcPr>
                  <w:tcW w:w="3400" w:type="dxa"/>
                  <w:tcBorders>
                    <w:top w:val="nil"/>
                    <w:left w:val="nil"/>
                    <w:bottom w:val="nil"/>
                    <w:right w:val="nil"/>
                  </w:tcBorders>
                  <w:shd w:val="clear" w:color="auto" w:fill="auto"/>
                  <w:noWrap/>
                  <w:vAlign w:val="bottom"/>
                  <w:hideMark/>
                </w:tcPr>
                <w:p w14:paraId="61C2C696"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medical college</w:t>
                  </w:r>
                </w:p>
              </w:tc>
            </w:tr>
            <w:tr w:rsidR="00D51AE4" w:rsidRPr="00D51AE4" w14:paraId="139E4582" w14:textId="77777777" w:rsidTr="00D51AE4">
              <w:trPr>
                <w:trHeight w:val="300"/>
              </w:trPr>
              <w:tc>
                <w:tcPr>
                  <w:tcW w:w="3400" w:type="dxa"/>
                  <w:tcBorders>
                    <w:top w:val="nil"/>
                    <w:left w:val="nil"/>
                    <w:bottom w:val="nil"/>
                    <w:right w:val="nil"/>
                  </w:tcBorders>
                  <w:shd w:val="clear" w:color="auto" w:fill="auto"/>
                  <w:noWrap/>
                  <w:vAlign w:val="bottom"/>
                  <w:hideMark/>
                </w:tcPr>
                <w:p w14:paraId="7E3D6024"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health complex</w:t>
                  </w:r>
                </w:p>
              </w:tc>
            </w:tr>
            <w:tr w:rsidR="00D51AE4" w:rsidRPr="00D51AE4" w14:paraId="79D017D1" w14:textId="77777777" w:rsidTr="00D51AE4">
              <w:trPr>
                <w:trHeight w:val="300"/>
              </w:trPr>
              <w:tc>
                <w:tcPr>
                  <w:tcW w:w="3400" w:type="dxa"/>
                  <w:tcBorders>
                    <w:top w:val="nil"/>
                    <w:left w:val="nil"/>
                    <w:bottom w:val="nil"/>
                    <w:right w:val="nil"/>
                  </w:tcBorders>
                  <w:shd w:val="clear" w:color="auto" w:fill="auto"/>
                  <w:noWrap/>
                  <w:vAlign w:val="bottom"/>
                  <w:hideMark/>
                </w:tcPr>
                <w:p w14:paraId="39DD4C97"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doctor's office</w:t>
                  </w:r>
                </w:p>
              </w:tc>
            </w:tr>
            <w:tr w:rsidR="00D51AE4" w:rsidRPr="00D51AE4" w14:paraId="79E5FD10" w14:textId="77777777" w:rsidTr="00D51AE4">
              <w:trPr>
                <w:trHeight w:val="300"/>
              </w:trPr>
              <w:tc>
                <w:tcPr>
                  <w:tcW w:w="3400" w:type="dxa"/>
                  <w:tcBorders>
                    <w:top w:val="nil"/>
                    <w:left w:val="nil"/>
                    <w:bottom w:val="nil"/>
                    <w:right w:val="nil"/>
                  </w:tcBorders>
                  <w:shd w:val="clear" w:color="auto" w:fill="auto"/>
                  <w:noWrap/>
                  <w:vAlign w:val="bottom"/>
                  <w:hideMark/>
                </w:tcPr>
                <w:p w14:paraId="3F2E9A65"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dispensary</w:t>
                  </w:r>
                </w:p>
              </w:tc>
            </w:tr>
            <w:tr w:rsidR="00D51AE4" w:rsidRPr="00D51AE4" w14:paraId="7D4B7C71" w14:textId="77777777" w:rsidTr="00D51AE4">
              <w:trPr>
                <w:trHeight w:val="300"/>
              </w:trPr>
              <w:tc>
                <w:tcPr>
                  <w:tcW w:w="3400" w:type="dxa"/>
                  <w:tcBorders>
                    <w:top w:val="nil"/>
                    <w:left w:val="nil"/>
                    <w:bottom w:val="nil"/>
                    <w:right w:val="nil"/>
                  </w:tcBorders>
                  <w:shd w:val="clear" w:color="auto" w:fill="auto"/>
                  <w:noWrap/>
                  <w:vAlign w:val="bottom"/>
                  <w:hideMark/>
                </w:tcPr>
                <w:p w14:paraId="072A4FFE"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maternity home</w:t>
                  </w:r>
                </w:p>
              </w:tc>
            </w:tr>
          </w:tbl>
          <w:p w14:paraId="355D9575" w14:textId="350E1507" w:rsidR="00D51AE4" w:rsidRPr="00D51AE4" w:rsidRDefault="00D51AE4" w:rsidP="00446285">
            <w:pPr>
              <w:rPr>
                <w:rFonts w:ascii="Calibri" w:hAnsi="Calibri" w:cs="Calibri"/>
                <w:color w:val="000000"/>
                <w:sz w:val="18"/>
                <w:szCs w:val="18"/>
              </w:rPr>
            </w:pPr>
          </w:p>
        </w:tc>
        <w:tc>
          <w:tcPr>
            <w:tcW w:w="3117" w:type="dxa"/>
          </w:tcPr>
          <w:p w14:paraId="02E7F978" w14:textId="77777777" w:rsidR="00D51AE4" w:rsidRPr="00D51AE4" w:rsidRDefault="00D51AE4" w:rsidP="00446285">
            <w:pPr>
              <w:rPr>
                <w:rFonts w:ascii="Calibri" w:hAnsi="Calibri" w:cs="Calibri"/>
                <w:color w:val="000000"/>
                <w:sz w:val="18"/>
                <w:szCs w:val="18"/>
              </w:rPr>
            </w:pPr>
            <w:r w:rsidRPr="00D51AE4">
              <w:rPr>
                <w:rFonts w:ascii="Calibri" w:hAnsi="Calibri" w:cs="Calibri"/>
                <w:color w:val="000000"/>
                <w:sz w:val="18"/>
                <w:szCs w:val="18"/>
              </w:rPr>
              <w:t>Coded as in health facility</w:t>
            </w:r>
          </w:p>
          <w:tbl>
            <w:tblPr>
              <w:tblW w:w="2384" w:type="dxa"/>
              <w:tblLook w:val="04A0" w:firstRow="1" w:lastRow="0" w:firstColumn="1" w:lastColumn="0" w:noHBand="0" w:noVBand="1"/>
            </w:tblPr>
            <w:tblGrid>
              <w:gridCol w:w="2384"/>
            </w:tblGrid>
            <w:tr w:rsidR="00D51AE4" w:rsidRPr="00D51AE4" w14:paraId="2AA03F82" w14:textId="77777777" w:rsidTr="00D51AE4">
              <w:trPr>
                <w:trHeight w:val="300"/>
              </w:trPr>
              <w:tc>
                <w:tcPr>
                  <w:tcW w:w="2384" w:type="dxa"/>
                  <w:tcBorders>
                    <w:top w:val="nil"/>
                    <w:left w:val="nil"/>
                    <w:bottom w:val="nil"/>
                    <w:right w:val="nil"/>
                  </w:tcBorders>
                  <w:shd w:val="clear" w:color="auto" w:fill="auto"/>
                  <w:noWrap/>
                  <w:vAlign w:val="bottom"/>
                  <w:hideMark/>
                </w:tcPr>
                <w:p w14:paraId="3DE2388D"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respondent's home</w:t>
                  </w:r>
                </w:p>
              </w:tc>
            </w:tr>
            <w:tr w:rsidR="00D51AE4" w:rsidRPr="00D51AE4" w14:paraId="062E9EFA" w14:textId="77777777" w:rsidTr="00D51AE4">
              <w:trPr>
                <w:trHeight w:val="300"/>
              </w:trPr>
              <w:tc>
                <w:tcPr>
                  <w:tcW w:w="2384" w:type="dxa"/>
                  <w:tcBorders>
                    <w:top w:val="nil"/>
                    <w:left w:val="nil"/>
                    <w:bottom w:val="nil"/>
                    <w:right w:val="nil"/>
                  </w:tcBorders>
                  <w:shd w:val="clear" w:color="auto" w:fill="auto"/>
                  <w:noWrap/>
                  <w:vAlign w:val="bottom"/>
                  <w:hideMark/>
                </w:tcPr>
                <w:p w14:paraId="60B1203D"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other's home</w:t>
                  </w:r>
                </w:p>
              </w:tc>
            </w:tr>
            <w:tr w:rsidR="00D51AE4" w:rsidRPr="00D51AE4" w14:paraId="16A7FB75" w14:textId="77777777" w:rsidTr="00D51AE4">
              <w:trPr>
                <w:trHeight w:val="300"/>
              </w:trPr>
              <w:tc>
                <w:tcPr>
                  <w:tcW w:w="2384" w:type="dxa"/>
                  <w:tcBorders>
                    <w:top w:val="nil"/>
                    <w:left w:val="nil"/>
                    <w:bottom w:val="nil"/>
                    <w:right w:val="nil"/>
                  </w:tcBorders>
                  <w:shd w:val="clear" w:color="auto" w:fill="auto"/>
                  <w:noWrap/>
                  <w:vAlign w:val="bottom"/>
                  <w:hideMark/>
                </w:tcPr>
                <w:p w14:paraId="459595FE"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traditional birth attendant</w:t>
                  </w:r>
                </w:p>
              </w:tc>
            </w:tr>
            <w:tr w:rsidR="00D51AE4" w:rsidRPr="00D51AE4" w14:paraId="04203C80" w14:textId="77777777" w:rsidTr="00D51AE4">
              <w:trPr>
                <w:trHeight w:val="300"/>
              </w:trPr>
              <w:tc>
                <w:tcPr>
                  <w:tcW w:w="2384" w:type="dxa"/>
                  <w:tcBorders>
                    <w:top w:val="nil"/>
                    <w:left w:val="nil"/>
                    <w:bottom w:val="nil"/>
                    <w:right w:val="nil"/>
                  </w:tcBorders>
                  <w:shd w:val="clear" w:color="auto" w:fill="auto"/>
                  <w:noWrap/>
                  <w:vAlign w:val="bottom"/>
                  <w:hideMark/>
                </w:tcPr>
                <w:p w14:paraId="4566643C"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midwife</w:t>
                  </w:r>
                </w:p>
              </w:tc>
            </w:tr>
            <w:tr w:rsidR="00D51AE4" w:rsidRPr="00D51AE4" w14:paraId="7CCE3840" w14:textId="77777777" w:rsidTr="00D51AE4">
              <w:trPr>
                <w:trHeight w:val="300"/>
              </w:trPr>
              <w:tc>
                <w:tcPr>
                  <w:tcW w:w="2384" w:type="dxa"/>
                  <w:tcBorders>
                    <w:top w:val="nil"/>
                    <w:left w:val="nil"/>
                    <w:bottom w:val="nil"/>
                    <w:right w:val="nil"/>
                  </w:tcBorders>
                  <w:shd w:val="clear" w:color="auto" w:fill="auto"/>
                  <w:noWrap/>
                  <w:vAlign w:val="bottom"/>
                  <w:hideMark/>
                </w:tcPr>
                <w:p w14:paraId="63BDA0C9"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on the way to the hospital</w:t>
                  </w:r>
                </w:p>
              </w:tc>
            </w:tr>
            <w:tr w:rsidR="00D51AE4" w:rsidRPr="00D51AE4" w14:paraId="5163CDDF" w14:textId="77777777" w:rsidTr="00D51AE4">
              <w:trPr>
                <w:trHeight w:val="300"/>
              </w:trPr>
              <w:tc>
                <w:tcPr>
                  <w:tcW w:w="2384" w:type="dxa"/>
                  <w:tcBorders>
                    <w:top w:val="nil"/>
                    <w:left w:val="nil"/>
                    <w:bottom w:val="nil"/>
                    <w:right w:val="nil"/>
                  </w:tcBorders>
                  <w:shd w:val="clear" w:color="auto" w:fill="auto"/>
                  <w:noWrap/>
                  <w:vAlign w:val="bottom"/>
                  <w:hideMark/>
                </w:tcPr>
                <w:p w14:paraId="0E50EB69" w14:textId="77777777" w:rsidR="00D51AE4" w:rsidRPr="00D51AE4" w:rsidRDefault="00D51AE4" w:rsidP="00D51AE4">
                  <w:pPr>
                    <w:spacing w:after="0" w:line="240" w:lineRule="auto"/>
                    <w:rPr>
                      <w:rFonts w:ascii="Calibri" w:eastAsia="Times New Roman" w:hAnsi="Calibri" w:cs="Calibri"/>
                      <w:color w:val="000000"/>
                      <w:sz w:val="18"/>
                      <w:szCs w:val="18"/>
                    </w:rPr>
                  </w:pPr>
                  <w:r w:rsidRPr="00D51AE4">
                    <w:rPr>
                      <w:rFonts w:ascii="Calibri" w:eastAsia="Times New Roman" w:hAnsi="Calibri" w:cs="Calibri"/>
                      <w:color w:val="000000"/>
                      <w:sz w:val="18"/>
                      <w:szCs w:val="18"/>
                    </w:rPr>
                    <w:t>en route to provider</w:t>
                  </w:r>
                </w:p>
              </w:tc>
            </w:tr>
          </w:tbl>
          <w:p w14:paraId="623B6B24" w14:textId="53F1EB98" w:rsidR="00D51AE4" w:rsidRPr="00D51AE4" w:rsidRDefault="00D51AE4" w:rsidP="00446285">
            <w:pPr>
              <w:rPr>
                <w:rFonts w:ascii="Calibri" w:hAnsi="Calibri" w:cs="Calibri"/>
                <w:color w:val="000000"/>
                <w:sz w:val="18"/>
                <w:szCs w:val="18"/>
              </w:rPr>
            </w:pPr>
          </w:p>
        </w:tc>
      </w:tr>
    </w:tbl>
    <w:p w14:paraId="78538936" w14:textId="77777777" w:rsidR="00CA4D72" w:rsidRPr="00A456AD" w:rsidRDefault="00CA4D72" w:rsidP="00CA4D72">
      <w:pPr>
        <w:autoSpaceDE w:val="0"/>
        <w:autoSpaceDN w:val="0"/>
        <w:adjustRightInd w:val="0"/>
        <w:spacing w:after="0" w:line="240" w:lineRule="auto"/>
        <w:rPr>
          <w:sz w:val="20"/>
        </w:rPr>
      </w:pPr>
    </w:p>
    <w:p w14:paraId="37C3CC7C" w14:textId="77777777" w:rsidR="00CA4D72" w:rsidRDefault="00CA4D72" w:rsidP="00CA4D72">
      <w:pPr>
        <w:pStyle w:val="ListParagraph"/>
        <w:autoSpaceDE w:val="0"/>
        <w:autoSpaceDN w:val="0"/>
        <w:adjustRightInd w:val="0"/>
        <w:spacing w:after="0" w:line="240" w:lineRule="auto"/>
        <w:ind w:left="3600"/>
      </w:pPr>
    </w:p>
    <w:p w14:paraId="6D88923A" w14:textId="77777777" w:rsidR="00CA4D72" w:rsidRDefault="00CA4D72" w:rsidP="00CA4D72">
      <w:pPr>
        <w:autoSpaceDE w:val="0"/>
        <w:autoSpaceDN w:val="0"/>
        <w:adjustRightInd w:val="0"/>
        <w:spacing w:after="0" w:line="240" w:lineRule="auto"/>
      </w:pPr>
    </w:p>
    <w:p w14:paraId="2B5EAB77" w14:textId="77777777" w:rsidR="00CA4D72" w:rsidRDefault="00CA4D72" w:rsidP="00CA4D72">
      <w:pPr>
        <w:rPr>
          <w:rFonts w:eastAsiaTheme="minorEastAsia"/>
        </w:rPr>
        <w:sectPr w:rsidR="00CA4D72">
          <w:pgSz w:w="12240" w:h="15840"/>
          <w:pgMar w:top="1440" w:right="1440" w:bottom="1440" w:left="1440" w:header="720" w:footer="720" w:gutter="0"/>
          <w:cols w:space="720"/>
          <w:docGrid w:linePitch="360"/>
        </w:sectPr>
      </w:pPr>
      <w:r>
        <w:br w:type="page"/>
      </w:r>
    </w:p>
    <w:tbl>
      <w:tblPr>
        <w:tblStyle w:val="TableGrid"/>
        <w:tblW w:w="18478" w:type="dxa"/>
        <w:tblInd w:w="-630" w:type="dxa"/>
        <w:tblLook w:val="04A0" w:firstRow="1" w:lastRow="0" w:firstColumn="1" w:lastColumn="0" w:noHBand="0" w:noVBand="1"/>
      </w:tblPr>
      <w:tblGrid>
        <w:gridCol w:w="1616"/>
        <w:gridCol w:w="7358"/>
        <w:gridCol w:w="1750"/>
        <w:gridCol w:w="1459"/>
        <w:gridCol w:w="2757"/>
        <w:gridCol w:w="3538"/>
      </w:tblGrid>
      <w:tr w:rsidR="00D57E6E" w14:paraId="4B72D11D" w14:textId="77777777" w:rsidTr="00C15EDF">
        <w:trPr>
          <w:trHeight w:val="260"/>
        </w:trPr>
        <w:tc>
          <w:tcPr>
            <w:tcW w:w="18478" w:type="dxa"/>
            <w:gridSpan w:val="6"/>
            <w:tcBorders>
              <w:top w:val="nil"/>
              <w:left w:val="nil"/>
              <w:right w:val="nil"/>
            </w:tcBorders>
          </w:tcPr>
          <w:p w14:paraId="3F62C6D6" w14:textId="77777777" w:rsidR="00D57E6E" w:rsidRPr="00AD53D9" w:rsidRDefault="00D57E6E" w:rsidP="00C15EDF">
            <w:pPr>
              <w:rPr>
                <w:rFonts w:eastAsiaTheme="minorEastAsia"/>
                <w:b/>
                <w:sz w:val="18"/>
                <w:szCs w:val="18"/>
              </w:rPr>
            </w:pPr>
            <w:r w:rsidRPr="00AD53D9">
              <w:rPr>
                <w:b/>
                <w:sz w:val="18"/>
                <w:szCs w:val="18"/>
              </w:rPr>
              <w:t>Table: $ - &gt; reduced deforestation -&gt; reduced malaria -&gt; DALY averted</w:t>
            </w:r>
          </w:p>
        </w:tc>
      </w:tr>
      <w:tr w:rsidR="00D57E6E" w:rsidRPr="001165CB" w14:paraId="3B59F062" w14:textId="77777777" w:rsidTr="00D57E6E">
        <w:trPr>
          <w:gridAfter w:val="1"/>
          <w:wAfter w:w="3538" w:type="dxa"/>
        </w:trPr>
        <w:tc>
          <w:tcPr>
            <w:tcW w:w="1616" w:type="dxa"/>
          </w:tcPr>
          <w:p w14:paraId="0ECD296B" w14:textId="77777777" w:rsidR="00D57E6E" w:rsidRPr="001165CB" w:rsidRDefault="00D57E6E" w:rsidP="00C15EDF">
            <w:pPr>
              <w:rPr>
                <w:rFonts w:eastAsiaTheme="minorEastAsia"/>
                <w:sz w:val="18"/>
                <w:szCs w:val="18"/>
              </w:rPr>
            </w:pPr>
            <w:r w:rsidRPr="001165CB">
              <w:rPr>
                <w:rFonts w:eastAsiaTheme="minorEastAsia"/>
                <w:sz w:val="18"/>
                <w:szCs w:val="18"/>
              </w:rPr>
              <w:t>Operation</w:t>
            </w:r>
          </w:p>
        </w:tc>
        <w:tc>
          <w:tcPr>
            <w:tcW w:w="7358" w:type="dxa"/>
          </w:tcPr>
          <w:p w14:paraId="6FBAA637" w14:textId="77777777" w:rsidR="00D57E6E" w:rsidRPr="001165CB" w:rsidRDefault="00D57E6E" w:rsidP="00C15EDF">
            <w:pPr>
              <w:rPr>
                <w:rFonts w:ascii="Calibri" w:eastAsia="Times New Roman" w:hAnsi="Calibri" w:cs="Times New Roman"/>
                <w:sz w:val="18"/>
                <w:szCs w:val="18"/>
              </w:rPr>
            </w:pPr>
            <w:r w:rsidRPr="001165CB">
              <w:rPr>
                <w:rFonts w:eastAsiaTheme="minorEastAsia"/>
                <w:sz w:val="18"/>
                <w:szCs w:val="18"/>
              </w:rPr>
              <w:t>Value</w:t>
            </w:r>
          </w:p>
        </w:tc>
        <w:tc>
          <w:tcPr>
            <w:tcW w:w="1750" w:type="dxa"/>
          </w:tcPr>
          <w:p w14:paraId="66877C98" w14:textId="77777777" w:rsidR="00D57E6E" w:rsidRPr="001165CB" w:rsidDel="001C4448" w:rsidRDefault="00D57E6E" w:rsidP="00C15EDF">
            <w:pPr>
              <w:rPr>
                <w:rFonts w:eastAsiaTheme="minorEastAsia"/>
                <w:sz w:val="18"/>
                <w:szCs w:val="18"/>
              </w:rPr>
            </w:pPr>
            <w:r w:rsidRPr="001165CB">
              <w:rPr>
                <w:rFonts w:eastAsiaTheme="minorEastAsia"/>
                <w:sz w:val="18"/>
                <w:szCs w:val="18"/>
              </w:rPr>
              <w:t>Assumed value</w:t>
            </w:r>
          </w:p>
        </w:tc>
        <w:tc>
          <w:tcPr>
            <w:tcW w:w="1459" w:type="dxa"/>
          </w:tcPr>
          <w:p w14:paraId="76C3D3B8" w14:textId="77777777" w:rsidR="00D57E6E" w:rsidRPr="001165CB" w:rsidRDefault="00D57E6E" w:rsidP="00C15EDF">
            <w:pPr>
              <w:rPr>
                <w:rFonts w:cstheme="minorHAnsi"/>
                <w:sz w:val="18"/>
                <w:szCs w:val="18"/>
              </w:rPr>
            </w:pPr>
            <w:r w:rsidRPr="001165CB">
              <w:rPr>
                <w:rFonts w:eastAsiaTheme="minorEastAsia"/>
                <w:sz w:val="18"/>
                <w:szCs w:val="18"/>
              </w:rPr>
              <w:t>Scale of value</w:t>
            </w:r>
          </w:p>
        </w:tc>
        <w:tc>
          <w:tcPr>
            <w:tcW w:w="2757" w:type="dxa"/>
          </w:tcPr>
          <w:p w14:paraId="519E2763" w14:textId="77777777" w:rsidR="00D57E6E" w:rsidRPr="001165CB" w:rsidRDefault="00D57E6E" w:rsidP="00C15EDF">
            <w:pPr>
              <w:rPr>
                <w:sz w:val="18"/>
                <w:szCs w:val="18"/>
              </w:rPr>
            </w:pPr>
            <w:r w:rsidRPr="001165CB">
              <w:rPr>
                <w:rFonts w:eastAsiaTheme="minorEastAsia"/>
                <w:sz w:val="18"/>
                <w:szCs w:val="18"/>
              </w:rPr>
              <w:t>Source</w:t>
            </w:r>
          </w:p>
        </w:tc>
      </w:tr>
      <w:tr w:rsidR="00D57E6E" w:rsidRPr="001165CB" w14:paraId="3988842E" w14:textId="77777777" w:rsidTr="00D57E6E">
        <w:trPr>
          <w:gridAfter w:val="1"/>
          <w:wAfter w:w="3538" w:type="dxa"/>
        </w:trPr>
        <w:tc>
          <w:tcPr>
            <w:tcW w:w="1616" w:type="dxa"/>
          </w:tcPr>
          <w:p w14:paraId="0467BD44" w14:textId="77777777" w:rsidR="00D57E6E" w:rsidRPr="001165CB" w:rsidRDefault="00D57E6E" w:rsidP="00C15EDF">
            <w:pPr>
              <w:rPr>
                <w:rFonts w:eastAsiaTheme="minorEastAsia"/>
                <w:sz w:val="18"/>
                <w:szCs w:val="18"/>
              </w:rPr>
            </w:pPr>
          </w:p>
        </w:tc>
        <w:tc>
          <w:tcPr>
            <w:tcW w:w="7358" w:type="dxa"/>
          </w:tcPr>
          <w:p w14:paraId="1AD48F21" w14:textId="77777777" w:rsidR="00D57E6E" w:rsidRPr="001165CB" w:rsidRDefault="00160C00" w:rsidP="00C15EDF">
            <w:pPr>
              <w:rPr>
                <w:rFonts w:eastAsiaTheme="minorEastAsia"/>
                <w:sz w:val="18"/>
                <w:szCs w:val="18"/>
              </w:rPr>
            </w:pPr>
            <m:oMathPara>
              <m:oMath>
                <m:f>
                  <m:fPr>
                    <m:ctrlPr>
                      <w:rPr>
                        <w:rFonts w:ascii="Cambria Math" w:hAnsi="Cambria Math"/>
                        <w:i/>
                        <w:sz w:val="18"/>
                        <w:szCs w:val="18"/>
                      </w:rPr>
                    </m:ctrlPr>
                  </m:fPr>
                  <m:num>
                    <m:r>
                      <w:rPr>
                        <w:rFonts w:ascii="Cambria Math" w:hAnsi="Cambria Math"/>
                        <w:sz w:val="18"/>
                        <w:szCs w:val="18"/>
                      </w:rPr>
                      <m:t xml:space="preserve">Average dollar value 2001-2012 </m:t>
                    </m:r>
                    <m:d>
                      <m:dPr>
                        <m:ctrlPr>
                          <w:rPr>
                            <w:rFonts w:ascii="Cambria Math" w:hAnsi="Cambria Math"/>
                            <w:i/>
                            <w:sz w:val="18"/>
                            <w:szCs w:val="18"/>
                          </w:rPr>
                        </m:ctrlPr>
                      </m:dPr>
                      <m:e>
                        <m:r>
                          <w:rPr>
                            <w:rFonts w:ascii="Cambria Math" w:hAnsi="Cambria Math"/>
                            <w:sz w:val="18"/>
                            <w:szCs w:val="18"/>
                          </w:rPr>
                          <m:t>2014</m:t>
                        </m:r>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ha</m:t>
                            </m:r>
                          </m:den>
                        </m:f>
                        <m:r>
                          <w:rPr>
                            <w:rFonts w:ascii="Cambria Math" w:hAnsi="Cambria Math"/>
                            <w:sz w:val="18"/>
                            <w:szCs w:val="18"/>
                          </w:rPr>
                          <m:t>/yr</m:t>
                        </m:r>
                      </m:e>
                    </m:d>
                  </m:num>
                  <m:den>
                    <m:r>
                      <w:rPr>
                        <w:rFonts w:ascii="Cambria Math" w:hAnsi="Cambria Math"/>
                        <w:sz w:val="18"/>
                        <w:szCs w:val="18"/>
                      </w:rPr>
                      <m:t xml:space="preserve">Average dollar value 2001-2014 </m:t>
                    </m:r>
                    <m:d>
                      <m:dPr>
                        <m:ctrlPr>
                          <w:rPr>
                            <w:rFonts w:ascii="Cambria Math" w:hAnsi="Cambria Math"/>
                            <w:i/>
                            <w:sz w:val="18"/>
                            <w:szCs w:val="18"/>
                          </w:rPr>
                        </m:ctrlPr>
                      </m:dPr>
                      <m:e>
                        <m:r>
                          <w:rPr>
                            <w:rFonts w:ascii="Cambria Math" w:hAnsi="Cambria Math"/>
                            <w:sz w:val="18"/>
                            <w:szCs w:val="18"/>
                          </w:rPr>
                          <m:t>2014</m:t>
                        </m:r>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ha</m:t>
                            </m:r>
                          </m:den>
                        </m:f>
                        <m:r>
                          <w:rPr>
                            <w:rFonts w:ascii="Cambria Math" w:hAnsi="Cambria Math"/>
                            <w:sz w:val="18"/>
                            <w:szCs w:val="18"/>
                          </w:rPr>
                          <m:t>/yr</m:t>
                        </m:r>
                      </m:e>
                    </m:d>
                  </m:den>
                </m:f>
              </m:oMath>
            </m:oMathPara>
          </w:p>
        </w:tc>
        <w:tc>
          <w:tcPr>
            <w:tcW w:w="1750" w:type="dxa"/>
            <w:shd w:val="clear" w:color="auto" w:fill="auto"/>
          </w:tcPr>
          <w:p w14:paraId="6783AC05" w14:textId="77777777" w:rsidR="00D57E6E" w:rsidRPr="001165CB" w:rsidRDefault="00D57E6E" w:rsidP="00C15EDF">
            <w:pPr>
              <w:rPr>
                <w:rFonts w:eastAsiaTheme="minorEastAsia"/>
                <w:sz w:val="18"/>
                <w:szCs w:val="18"/>
              </w:rPr>
            </w:pPr>
            <w:r>
              <w:rPr>
                <w:rFonts w:eastAsiaTheme="minorEastAsia"/>
                <w:sz w:val="18"/>
                <w:szCs w:val="18"/>
              </w:rPr>
              <w:t>1.021</w:t>
            </w:r>
          </w:p>
        </w:tc>
        <w:tc>
          <w:tcPr>
            <w:tcW w:w="1459" w:type="dxa"/>
          </w:tcPr>
          <w:p w14:paraId="416B1D26" w14:textId="77777777" w:rsidR="00D57E6E" w:rsidRPr="001165CB" w:rsidRDefault="00D57E6E" w:rsidP="00C15EDF">
            <w:pPr>
              <w:rPr>
                <w:rFonts w:eastAsiaTheme="minorEastAsia"/>
                <w:sz w:val="18"/>
                <w:szCs w:val="18"/>
              </w:rPr>
            </w:pPr>
            <w:r>
              <w:rPr>
                <w:rFonts w:eastAsiaTheme="minorEastAsia"/>
                <w:sz w:val="18"/>
                <w:szCs w:val="18"/>
              </w:rPr>
              <w:t>Model-wide parameter</w:t>
            </w:r>
            <w:r w:rsidRPr="001165CB">
              <w:rPr>
                <w:rFonts w:eastAsiaTheme="minorEastAsia"/>
                <w:sz w:val="18"/>
                <w:szCs w:val="18"/>
              </w:rPr>
              <w:t xml:space="preserve"> </w:t>
            </w:r>
          </w:p>
        </w:tc>
        <w:tc>
          <w:tcPr>
            <w:tcW w:w="2757" w:type="dxa"/>
          </w:tcPr>
          <w:p w14:paraId="454A12C5" w14:textId="77777777" w:rsidR="00D57E6E" w:rsidRDefault="00160C00" w:rsidP="00C15EDF">
            <w:pPr>
              <w:rPr>
                <w:rFonts w:eastAsiaTheme="minorEastAsia"/>
                <w:sz w:val="18"/>
                <w:szCs w:val="18"/>
              </w:rPr>
            </w:pPr>
            <w:hyperlink r:id="rId6" w:history="1">
              <w:r w:rsidR="00D57E6E" w:rsidRPr="0030137B">
                <w:rPr>
                  <w:rStyle w:val="Hyperlink"/>
                  <w:rFonts w:eastAsiaTheme="minorEastAsia"/>
                  <w:sz w:val="18"/>
                  <w:szCs w:val="18"/>
                </w:rPr>
                <w:t>www.usinflationcalculator.com</w:t>
              </w:r>
            </w:hyperlink>
            <w:r w:rsidR="00D57E6E">
              <w:rPr>
                <w:rFonts w:eastAsiaTheme="minorEastAsia"/>
                <w:sz w:val="18"/>
                <w:szCs w:val="18"/>
              </w:rPr>
              <w:t xml:space="preserve"> based on</w:t>
            </w:r>
          </w:p>
          <w:p w14:paraId="45BEF2D9" w14:textId="77777777" w:rsidR="00D57E6E" w:rsidRDefault="00D57E6E" w:rsidP="00C15EDF">
            <w:pPr>
              <w:rPr>
                <w:rFonts w:eastAsiaTheme="minorEastAsia"/>
                <w:sz w:val="18"/>
                <w:szCs w:val="18"/>
              </w:rPr>
            </w:pPr>
            <w:r>
              <w:rPr>
                <w:rFonts w:eastAsiaTheme="minorEastAsia"/>
                <w:sz w:val="18"/>
                <w:szCs w:val="18"/>
              </w:rPr>
              <w:t xml:space="preserve">Consumer Price Index, </w:t>
            </w:r>
          </w:p>
          <w:p w14:paraId="49773C28" w14:textId="77777777" w:rsidR="00D57E6E" w:rsidRDefault="00D57E6E" w:rsidP="00C15EDF">
            <w:pPr>
              <w:rPr>
                <w:rFonts w:eastAsiaTheme="minorEastAsia"/>
                <w:sz w:val="18"/>
                <w:szCs w:val="18"/>
              </w:rPr>
            </w:pPr>
            <w:r>
              <w:rPr>
                <w:rFonts w:eastAsiaTheme="minorEastAsia"/>
                <w:sz w:val="18"/>
                <w:szCs w:val="18"/>
              </w:rPr>
              <w:t xml:space="preserve">US Department of Labor </w:t>
            </w:r>
          </w:p>
          <w:p w14:paraId="7E4BB5C0" w14:textId="77777777" w:rsidR="00D57E6E" w:rsidRPr="001165CB" w:rsidRDefault="00D57E6E" w:rsidP="00C15EDF">
            <w:pPr>
              <w:rPr>
                <w:rFonts w:eastAsiaTheme="minorEastAsia"/>
                <w:sz w:val="18"/>
                <w:szCs w:val="18"/>
              </w:rPr>
            </w:pPr>
            <w:r>
              <w:rPr>
                <w:rFonts w:eastAsiaTheme="minorEastAsia"/>
                <w:sz w:val="18"/>
                <w:szCs w:val="18"/>
              </w:rPr>
              <w:t>Bureau of Labor Statistics</w:t>
            </w:r>
            <w:r w:rsidRPr="00993E22">
              <w:rPr>
                <w:rFonts w:eastAsiaTheme="minorEastAsia"/>
                <w:color w:val="FF0000"/>
                <w:sz w:val="18"/>
                <w:szCs w:val="18"/>
              </w:rPr>
              <w:t xml:space="preserve"> </w:t>
            </w:r>
          </w:p>
        </w:tc>
      </w:tr>
      <w:tr w:rsidR="00D57E6E" w:rsidRPr="001165CB" w14:paraId="37E7FCA4" w14:textId="77777777" w:rsidTr="00D57E6E">
        <w:trPr>
          <w:gridAfter w:val="1"/>
          <w:wAfter w:w="3538" w:type="dxa"/>
        </w:trPr>
        <w:tc>
          <w:tcPr>
            <w:tcW w:w="1616" w:type="dxa"/>
          </w:tcPr>
          <w:p w14:paraId="4543B53F" w14:textId="77777777" w:rsidR="00D57E6E" w:rsidRPr="001165CB" w:rsidRDefault="00D57E6E" w:rsidP="00C15EDF">
            <w:pPr>
              <w:rPr>
                <w:rFonts w:eastAsiaTheme="minorEastAsia"/>
                <w:sz w:val="18"/>
                <w:szCs w:val="18"/>
              </w:rPr>
            </w:pPr>
            <w:r w:rsidRPr="001165CB">
              <w:rPr>
                <w:rFonts w:eastAsiaTheme="minorEastAsia"/>
                <w:sz w:val="18"/>
                <w:szCs w:val="18"/>
              </w:rPr>
              <w:t>Multiplied by…</w:t>
            </w:r>
          </w:p>
        </w:tc>
        <w:tc>
          <w:tcPr>
            <w:tcW w:w="7358" w:type="dxa"/>
          </w:tcPr>
          <w:p w14:paraId="518D183D" w14:textId="77777777" w:rsidR="00D57E6E" w:rsidRPr="001165CB" w:rsidRDefault="00160C00" w:rsidP="00C15EDF">
            <w:pPr>
              <w:rPr>
                <w:rFonts w:eastAsiaTheme="minorEastAsia"/>
                <w:sz w:val="18"/>
                <w:szCs w:val="18"/>
              </w:rPr>
            </w:pPr>
            <m:oMathPara>
              <m:oMath>
                <m:f>
                  <m:fPr>
                    <m:ctrlPr>
                      <w:rPr>
                        <w:rFonts w:ascii="Cambria Math" w:hAnsi="Cambria Math"/>
                        <w:i/>
                        <w:sz w:val="18"/>
                        <w:szCs w:val="18"/>
                      </w:rPr>
                    </m:ctrlPr>
                  </m:fPr>
                  <m:num>
                    <m:r>
                      <w:rPr>
                        <w:rFonts w:ascii="Cambria Math" w:hAnsi="Cambria Math"/>
                        <w:sz w:val="18"/>
                        <w:szCs w:val="18"/>
                      </w:rPr>
                      <m:t xml:space="preserve">1 percentage point reduction of deforestation </m:t>
                    </m:r>
                    <m:d>
                      <m:dPr>
                        <m:ctrlPr>
                          <w:rPr>
                            <w:rFonts w:ascii="Cambria Math" w:hAnsi="Cambria Math"/>
                            <w:i/>
                            <w:sz w:val="18"/>
                            <w:szCs w:val="18"/>
                          </w:rPr>
                        </m:ctrlPr>
                      </m:dPr>
                      <m:e>
                        <m:r>
                          <w:rPr>
                            <w:rFonts w:ascii="Cambria Math" w:hAnsi="Cambria Math"/>
                            <w:sz w:val="18"/>
                            <w:szCs w:val="18"/>
                          </w:rPr>
                          <m:t>%</m:t>
                        </m:r>
                      </m:e>
                    </m:d>
                  </m:num>
                  <m:den>
                    <m:r>
                      <w:rPr>
                        <w:rFonts w:ascii="Cambria Math" w:hAnsi="Cambria Math"/>
                        <w:sz w:val="18"/>
                        <w:szCs w:val="18"/>
                      </w:rPr>
                      <m:t xml:space="preserve">$ to achieve 1 percentage point reduction of deforestation 2001-2012 </m:t>
                    </m:r>
                    <m:d>
                      <m:dPr>
                        <m:ctrlPr>
                          <w:rPr>
                            <w:rFonts w:ascii="Cambria Math" w:hAnsi="Cambria Math"/>
                            <w:i/>
                            <w:sz w:val="18"/>
                            <w:szCs w:val="18"/>
                          </w:rPr>
                        </m:ctrlPr>
                      </m:dPr>
                      <m:e>
                        <m:r>
                          <w:rPr>
                            <w:rFonts w:ascii="Cambria Math" w:hAnsi="Cambria Math"/>
                            <w:sz w:val="18"/>
                            <w:szCs w:val="18"/>
                          </w:rPr>
                          <m:t>2014</m:t>
                        </m:r>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ha</m:t>
                            </m:r>
                          </m:den>
                        </m:f>
                        <m:r>
                          <w:rPr>
                            <w:rFonts w:ascii="Cambria Math" w:hAnsi="Cambria Math"/>
                            <w:sz w:val="18"/>
                            <w:szCs w:val="18"/>
                          </w:rPr>
                          <m:t>/yr</m:t>
                        </m:r>
                      </m:e>
                    </m:d>
                  </m:den>
                </m:f>
              </m:oMath>
            </m:oMathPara>
          </w:p>
        </w:tc>
        <w:tc>
          <w:tcPr>
            <w:tcW w:w="1750" w:type="dxa"/>
          </w:tcPr>
          <w:p w14:paraId="2CE7BAA5" w14:textId="77777777" w:rsidR="00D57E6E" w:rsidRPr="003D6FDD" w:rsidRDefault="00D57E6E" w:rsidP="00C15EDF">
            <w:pPr>
              <w:rPr>
                <w:rFonts w:cstheme="minorHAnsi"/>
                <w:sz w:val="18"/>
                <w:szCs w:val="18"/>
              </w:rPr>
            </w:pPr>
            <w:r w:rsidRPr="003D6FDD">
              <w:rPr>
                <w:rFonts w:cstheme="minorHAnsi"/>
                <w:sz w:val="18"/>
                <w:szCs w:val="18"/>
              </w:rPr>
              <w:t>Decrease at $100/ha/yr</w:t>
            </w:r>
          </w:p>
          <w:p w14:paraId="50F027A7" w14:textId="77777777" w:rsidR="00D57E6E" w:rsidRPr="003D6FDD" w:rsidRDefault="00D57E6E" w:rsidP="00C15EDF">
            <w:pPr>
              <w:rPr>
                <w:rFonts w:cstheme="minorHAnsi"/>
                <w:sz w:val="18"/>
                <w:szCs w:val="18"/>
              </w:rPr>
            </w:pPr>
            <w:r w:rsidRPr="003D6FDD">
              <w:rPr>
                <w:rFonts w:cstheme="minorHAnsi"/>
                <w:sz w:val="18"/>
                <w:szCs w:val="18"/>
              </w:rPr>
              <w:t xml:space="preserve">Africa: 1.60%, Asia: 2.42%, Latin America: 0.98% </w:t>
            </w:r>
          </w:p>
          <w:p w14:paraId="282E1819" w14:textId="77777777" w:rsidR="00D57E6E" w:rsidRPr="003D6FDD" w:rsidRDefault="00D57E6E" w:rsidP="00C15EDF">
            <w:pPr>
              <w:rPr>
                <w:rFonts w:cstheme="minorHAnsi"/>
                <w:sz w:val="18"/>
                <w:szCs w:val="18"/>
              </w:rPr>
            </w:pPr>
            <w:r w:rsidRPr="003D6FDD">
              <w:rPr>
                <w:rFonts w:cstheme="minorHAnsi"/>
                <w:sz w:val="18"/>
                <w:szCs w:val="18"/>
              </w:rPr>
              <w:t xml:space="preserve">Implies cost of reducing 1%: Africa: $62.31/yr, </w:t>
            </w:r>
            <w:r>
              <w:rPr>
                <w:rFonts w:cstheme="minorHAnsi"/>
                <w:sz w:val="18"/>
                <w:szCs w:val="18"/>
              </w:rPr>
              <w:t>Asia: $</w:t>
            </w:r>
            <w:r w:rsidRPr="003D6FDD">
              <w:rPr>
                <w:rFonts w:cstheme="minorHAnsi"/>
                <w:sz w:val="18"/>
                <w:szCs w:val="18"/>
              </w:rPr>
              <w:t>41.03yr</w:t>
            </w:r>
            <w:r>
              <w:rPr>
                <w:rFonts w:cstheme="minorHAnsi"/>
                <w:sz w:val="18"/>
                <w:szCs w:val="18"/>
              </w:rPr>
              <w:t>,</w:t>
            </w:r>
          </w:p>
          <w:p w14:paraId="0B5F362D" w14:textId="77777777" w:rsidR="00D57E6E" w:rsidRPr="003D6FDD" w:rsidRDefault="00D57E6E" w:rsidP="00C15EDF">
            <w:pPr>
              <w:rPr>
                <w:rFonts w:cstheme="minorHAnsi"/>
                <w:sz w:val="18"/>
                <w:szCs w:val="18"/>
              </w:rPr>
            </w:pPr>
            <w:r>
              <w:rPr>
                <w:rFonts w:cstheme="minorHAnsi"/>
                <w:sz w:val="18"/>
                <w:szCs w:val="18"/>
              </w:rPr>
              <w:t>LatAm</w:t>
            </w:r>
            <w:r w:rsidRPr="003D6FDD">
              <w:rPr>
                <w:rFonts w:cstheme="minorHAnsi"/>
                <w:sz w:val="18"/>
                <w:szCs w:val="18"/>
              </w:rPr>
              <w:t>: $102.05/yr</w:t>
            </w:r>
          </w:p>
        </w:tc>
        <w:tc>
          <w:tcPr>
            <w:tcW w:w="1459" w:type="dxa"/>
          </w:tcPr>
          <w:p w14:paraId="5EAE0D93" w14:textId="77777777" w:rsidR="00D57E6E" w:rsidRPr="001165CB" w:rsidRDefault="00D57E6E" w:rsidP="00C15EDF">
            <w:pPr>
              <w:rPr>
                <w:rFonts w:eastAsiaTheme="minorEastAsia"/>
                <w:sz w:val="18"/>
                <w:szCs w:val="18"/>
              </w:rPr>
            </w:pPr>
            <w:r w:rsidRPr="001165CB">
              <w:rPr>
                <w:rFonts w:eastAsiaTheme="minorEastAsia"/>
                <w:sz w:val="18"/>
                <w:szCs w:val="18"/>
              </w:rPr>
              <w:t>Continent-specific</w:t>
            </w:r>
          </w:p>
        </w:tc>
        <w:tc>
          <w:tcPr>
            <w:tcW w:w="2757" w:type="dxa"/>
          </w:tcPr>
          <w:p w14:paraId="564BA734" w14:textId="77777777" w:rsidR="00D57E6E" w:rsidRDefault="00D57E6E" w:rsidP="00C15EDF">
            <w:pPr>
              <w:rPr>
                <w:sz w:val="18"/>
                <w:szCs w:val="18"/>
              </w:rPr>
            </w:pPr>
            <w:r>
              <w:rPr>
                <w:sz w:val="18"/>
                <w:szCs w:val="18"/>
              </w:rPr>
              <w:t>Busch and Engelmann (2017</w:t>
            </w:r>
            <w:r w:rsidRPr="001165CB">
              <w:rPr>
                <w:sz w:val="18"/>
                <w:szCs w:val="18"/>
              </w:rPr>
              <w:t>)</w:t>
            </w:r>
            <w:r>
              <w:rPr>
                <w:sz w:val="18"/>
                <w:szCs w:val="18"/>
              </w:rPr>
              <w:t xml:space="preserve">. </w:t>
            </w:r>
          </w:p>
          <w:p w14:paraId="2F5A57D3" w14:textId="77777777" w:rsidR="00D57E6E" w:rsidRPr="001165CB" w:rsidRDefault="00D57E6E" w:rsidP="00C15EDF">
            <w:pPr>
              <w:rPr>
                <w:rFonts w:eastAsiaTheme="minorEastAsia"/>
                <w:sz w:val="18"/>
                <w:szCs w:val="18"/>
              </w:rPr>
            </w:pPr>
          </w:p>
        </w:tc>
      </w:tr>
      <w:tr w:rsidR="00D57E6E" w:rsidRPr="001165CB" w14:paraId="16106072" w14:textId="77777777" w:rsidTr="00D57E6E">
        <w:trPr>
          <w:gridAfter w:val="1"/>
          <w:wAfter w:w="3538" w:type="dxa"/>
        </w:trPr>
        <w:tc>
          <w:tcPr>
            <w:tcW w:w="1616" w:type="dxa"/>
          </w:tcPr>
          <w:p w14:paraId="59D3E1E3" w14:textId="77777777" w:rsidR="00D57E6E" w:rsidRPr="001165CB" w:rsidRDefault="00D57E6E" w:rsidP="00C15EDF">
            <w:pPr>
              <w:rPr>
                <w:rFonts w:eastAsiaTheme="minorEastAsia"/>
                <w:b/>
                <w:sz w:val="18"/>
                <w:szCs w:val="18"/>
              </w:rPr>
            </w:pPr>
            <w:r w:rsidRPr="001165CB">
              <w:rPr>
                <w:rFonts w:eastAsiaTheme="minorEastAsia"/>
                <w:b/>
                <w:sz w:val="18"/>
                <w:szCs w:val="18"/>
              </w:rPr>
              <w:t>Mulitiplied by…</w:t>
            </w:r>
          </w:p>
        </w:tc>
        <w:tc>
          <w:tcPr>
            <w:tcW w:w="7358" w:type="dxa"/>
          </w:tcPr>
          <w:p w14:paraId="308DB827" w14:textId="77777777" w:rsidR="00D57E6E" w:rsidRPr="001165CB" w:rsidRDefault="00160C00" w:rsidP="00C15EDF">
            <w:pPr>
              <w:rPr>
                <w:rFonts w:eastAsiaTheme="minorEastAsia"/>
                <w:b/>
                <w:sz w:val="18"/>
                <w:szCs w:val="18"/>
              </w:rPr>
            </w:pPr>
            <m:oMathPara>
              <m:oMath>
                <m:f>
                  <m:fPr>
                    <m:ctrlPr>
                      <w:rPr>
                        <w:rFonts w:ascii="Cambria Math" w:hAnsi="Cambria Math"/>
                        <w:b/>
                        <w:i/>
                        <w:sz w:val="18"/>
                        <w:szCs w:val="18"/>
                      </w:rPr>
                    </m:ctrlPr>
                  </m:fPr>
                  <m:num>
                    <m:r>
                      <m:rPr>
                        <m:sty m:val="bi"/>
                      </m:rPr>
                      <w:rPr>
                        <w:rFonts w:ascii="Cambria Math" w:hAnsi="Cambria Math"/>
                        <w:sz w:val="18"/>
                        <w:szCs w:val="18"/>
                      </w:rPr>
                      <m:t>% reduction in prob. a child has malar</m:t>
                    </m:r>
                    <m:r>
                      <m:rPr>
                        <m:sty m:val="bi"/>
                      </m:rPr>
                      <w:rPr>
                        <w:rFonts w:ascii="Cambria Math" w:hAnsi="Cambria Math" w:cs="Cambria Math"/>
                        <w:sz w:val="18"/>
                        <w:szCs w:val="18"/>
                      </w:rPr>
                      <m:t>i</m:t>
                    </m:r>
                    <m:r>
                      <m:rPr>
                        <m:sty m:val="bi"/>
                      </m:rPr>
                      <w:rPr>
                        <w:rFonts w:ascii="Cambria Math" w:hAnsi="Cambria Math"/>
                        <w:sz w:val="18"/>
                        <w:szCs w:val="18"/>
                      </w:rPr>
                      <m:t xml:space="preserve">a when sampled </m:t>
                    </m:r>
                    <m:d>
                      <m:dPr>
                        <m:ctrlPr>
                          <w:rPr>
                            <w:rFonts w:ascii="Cambria Math" w:hAnsi="Cambria Math"/>
                            <w:b/>
                            <w:i/>
                            <w:sz w:val="18"/>
                            <w:szCs w:val="18"/>
                          </w:rPr>
                        </m:ctrlPr>
                      </m:dPr>
                      <m:e>
                        <m:r>
                          <m:rPr>
                            <m:sty m:val="bi"/>
                          </m:rPr>
                          <w:rPr>
                            <w:rFonts w:ascii="Cambria Math" w:hAnsi="Cambria Math"/>
                            <w:sz w:val="18"/>
                            <w:szCs w:val="18"/>
                          </w:rPr>
                          <m:t>%</m:t>
                        </m:r>
                      </m:e>
                    </m:d>
                  </m:num>
                  <m:den>
                    <m:r>
                      <m:rPr>
                        <m:sty m:val="bi"/>
                      </m:rPr>
                      <w:rPr>
                        <w:rFonts w:ascii="Cambria Math" w:hAnsi="Cambria Math"/>
                        <w:sz w:val="18"/>
                        <w:szCs w:val="18"/>
                      </w:rPr>
                      <m:t xml:space="preserve">1 percentage point reduction of deforestation </m:t>
                    </m:r>
                    <m:d>
                      <m:dPr>
                        <m:ctrlPr>
                          <w:rPr>
                            <w:rFonts w:ascii="Cambria Math" w:hAnsi="Cambria Math"/>
                            <w:b/>
                            <w:i/>
                            <w:sz w:val="18"/>
                            <w:szCs w:val="18"/>
                          </w:rPr>
                        </m:ctrlPr>
                      </m:dPr>
                      <m:e>
                        <m:r>
                          <m:rPr>
                            <m:sty m:val="bi"/>
                          </m:rPr>
                          <w:rPr>
                            <w:rFonts w:ascii="Cambria Math" w:hAnsi="Cambria Math"/>
                            <w:sz w:val="18"/>
                            <w:szCs w:val="18"/>
                          </w:rPr>
                          <m:t>%</m:t>
                        </m:r>
                      </m:e>
                    </m:d>
                  </m:den>
                </m:f>
              </m:oMath>
            </m:oMathPara>
          </w:p>
        </w:tc>
        <w:tc>
          <w:tcPr>
            <w:tcW w:w="1750" w:type="dxa"/>
          </w:tcPr>
          <w:p w14:paraId="47DE7F38" w14:textId="77777777" w:rsidR="00D57E6E" w:rsidRPr="001165CB" w:rsidRDefault="00D57E6E" w:rsidP="00C15EDF">
            <w:pPr>
              <w:jc w:val="center"/>
              <w:rPr>
                <w:rFonts w:eastAsiaTheme="minorEastAsia"/>
                <w:b/>
                <w:sz w:val="18"/>
                <w:szCs w:val="18"/>
              </w:rPr>
            </w:pPr>
            <w:r w:rsidRPr="001165CB">
              <w:rPr>
                <w:rFonts w:eastAsiaTheme="minorEastAsia"/>
                <w:b/>
                <w:sz w:val="18"/>
                <w:szCs w:val="18"/>
              </w:rPr>
              <w:t xml:space="preserve">Predicted conditional value (land cover effect+land cover change effect) </w:t>
            </w:r>
          </w:p>
        </w:tc>
        <w:tc>
          <w:tcPr>
            <w:tcW w:w="1459" w:type="dxa"/>
          </w:tcPr>
          <w:p w14:paraId="3DC35306" w14:textId="77777777" w:rsidR="00D57E6E" w:rsidRPr="001165CB" w:rsidRDefault="00D57E6E" w:rsidP="00C15EDF">
            <w:pPr>
              <w:jc w:val="center"/>
              <w:rPr>
                <w:rFonts w:eastAsiaTheme="minorEastAsia"/>
                <w:b/>
                <w:sz w:val="18"/>
                <w:szCs w:val="18"/>
              </w:rPr>
            </w:pPr>
            <w:r w:rsidRPr="001165CB">
              <w:rPr>
                <w:rFonts w:eastAsiaTheme="minorEastAsia"/>
                <w:b/>
                <w:sz w:val="18"/>
                <w:szCs w:val="18"/>
              </w:rPr>
              <w:t>Model aggregate</w:t>
            </w:r>
          </w:p>
        </w:tc>
        <w:tc>
          <w:tcPr>
            <w:tcW w:w="2757" w:type="dxa"/>
          </w:tcPr>
          <w:p w14:paraId="0954D231" w14:textId="77777777" w:rsidR="00D57E6E" w:rsidRPr="001165CB" w:rsidRDefault="00D57E6E" w:rsidP="00C15EDF">
            <w:pPr>
              <w:rPr>
                <w:b/>
                <w:sz w:val="18"/>
                <w:szCs w:val="18"/>
              </w:rPr>
            </w:pPr>
            <w:r w:rsidRPr="001165CB">
              <w:rPr>
                <w:b/>
                <w:sz w:val="18"/>
                <w:szCs w:val="18"/>
              </w:rPr>
              <w:t>Model output</w:t>
            </w:r>
          </w:p>
        </w:tc>
      </w:tr>
      <w:tr w:rsidR="00D57E6E" w:rsidRPr="001165CB" w14:paraId="1DABE332" w14:textId="77777777" w:rsidTr="00D57E6E">
        <w:trPr>
          <w:gridAfter w:val="1"/>
          <w:wAfter w:w="3538" w:type="dxa"/>
        </w:trPr>
        <w:tc>
          <w:tcPr>
            <w:tcW w:w="1616" w:type="dxa"/>
          </w:tcPr>
          <w:p w14:paraId="0D50A333" w14:textId="77777777" w:rsidR="00D57E6E" w:rsidRPr="001165CB" w:rsidRDefault="00D57E6E" w:rsidP="00C15EDF">
            <w:pPr>
              <w:rPr>
                <w:rFonts w:eastAsiaTheme="minorEastAsia"/>
                <w:sz w:val="18"/>
                <w:szCs w:val="18"/>
              </w:rPr>
            </w:pPr>
            <w:r w:rsidRPr="001165CB">
              <w:rPr>
                <w:rFonts w:eastAsiaTheme="minorEastAsia"/>
                <w:sz w:val="18"/>
                <w:szCs w:val="18"/>
              </w:rPr>
              <w:t>Multiplied by…</w:t>
            </w:r>
          </w:p>
        </w:tc>
        <w:tc>
          <w:tcPr>
            <w:tcW w:w="7358" w:type="dxa"/>
          </w:tcPr>
          <w:p w14:paraId="69918E54" w14:textId="78E3C878" w:rsidR="00D57E6E" w:rsidRPr="001165CB" w:rsidRDefault="00160C00" w:rsidP="00C15EDF">
            <w:pPr>
              <w:rPr>
                <w:rFonts w:ascii="Calibri" w:eastAsia="Times New Roman" w:hAnsi="Calibri" w:cs="Times New Roman"/>
                <w:sz w:val="18"/>
                <w:szCs w:val="18"/>
              </w:rPr>
            </w:pPr>
            <m:oMathPara>
              <m:oMath>
                <m:f>
                  <m:fPr>
                    <m:ctrlPr>
                      <w:rPr>
                        <w:rFonts w:ascii="Cambria Math" w:hAnsi="Cambria Math"/>
                        <w:i/>
                        <w:sz w:val="18"/>
                        <w:szCs w:val="18"/>
                      </w:rPr>
                    </m:ctrlPr>
                  </m:fPr>
                  <m:num>
                    <m:r>
                      <w:rPr>
                        <w:rFonts w:ascii="Cambria Math" w:hAnsi="Cambria Math"/>
                        <w:sz w:val="18"/>
                        <w:szCs w:val="18"/>
                      </w:rPr>
                      <m:t xml:space="preserve">% reduction in lost DALYs from malaria in children under 5 </m:t>
                    </m:r>
                    <m:d>
                      <m:dPr>
                        <m:ctrlPr>
                          <w:rPr>
                            <w:rFonts w:ascii="Cambria Math" w:hAnsi="Cambria Math"/>
                            <w:i/>
                            <w:sz w:val="18"/>
                            <w:szCs w:val="18"/>
                          </w:rPr>
                        </m:ctrlPr>
                      </m:dPr>
                      <m:e>
                        <m:r>
                          <w:rPr>
                            <w:rFonts w:ascii="Cambria Math" w:hAnsi="Cambria Math"/>
                            <w:sz w:val="18"/>
                            <w:szCs w:val="18"/>
                          </w:rPr>
                          <m:t>%</m:t>
                        </m:r>
                      </m:e>
                    </m:d>
                  </m:num>
                  <m:den>
                    <m:r>
                      <w:rPr>
                        <w:rFonts w:ascii="Cambria Math" w:hAnsi="Cambria Math"/>
                        <w:sz w:val="18"/>
                        <w:szCs w:val="18"/>
                      </w:rPr>
                      <m:t>% reduction in prob. a child has malar</m:t>
                    </m:r>
                    <m:r>
                      <w:rPr>
                        <w:rFonts w:ascii="Cambria Math" w:hAnsi="Cambria Math" w:cs="Cambria Math"/>
                        <w:sz w:val="18"/>
                        <w:szCs w:val="18"/>
                      </w:rPr>
                      <m:t>i</m:t>
                    </m:r>
                    <m:r>
                      <w:rPr>
                        <w:rFonts w:ascii="Cambria Math" w:hAnsi="Cambria Math"/>
                        <w:sz w:val="18"/>
                        <w:szCs w:val="18"/>
                      </w:rPr>
                      <m:t xml:space="preserve">a when sampled </m:t>
                    </m:r>
                    <m:d>
                      <m:dPr>
                        <m:ctrlPr>
                          <w:rPr>
                            <w:rFonts w:ascii="Cambria Math" w:hAnsi="Cambria Math"/>
                            <w:i/>
                            <w:sz w:val="18"/>
                            <w:szCs w:val="18"/>
                          </w:rPr>
                        </m:ctrlPr>
                      </m:dPr>
                      <m:e>
                        <m:r>
                          <w:rPr>
                            <w:rFonts w:ascii="Cambria Math" w:hAnsi="Cambria Math"/>
                            <w:sz w:val="18"/>
                            <w:szCs w:val="18"/>
                          </w:rPr>
                          <m:t>%</m:t>
                        </m:r>
                      </m:e>
                    </m:d>
                  </m:den>
                </m:f>
              </m:oMath>
            </m:oMathPara>
          </w:p>
        </w:tc>
        <w:tc>
          <w:tcPr>
            <w:tcW w:w="1750" w:type="dxa"/>
          </w:tcPr>
          <w:p w14:paraId="100E0C34" w14:textId="77777777" w:rsidR="00D57E6E" w:rsidRPr="001165CB" w:rsidRDefault="00D57E6E" w:rsidP="00C15EDF">
            <w:pPr>
              <w:jc w:val="center"/>
              <w:rPr>
                <w:rFonts w:eastAsiaTheme="minorEastAsia"/>
                <w:sz w:val="18"/>
                <w:szCs w:val="18"/>
              </w:rPr>
            </w:pPr>
            <w:r w:rsidRPr="001165CB">
              <w:rPr>
                <w:rFonts w:eastAsiaTheme="minorEastAsia"/>
                <w:sz w:val="18"/>
                <w:szCs w:val="18"/>
              </w:rPr>
              <w:t>Assumed to be equal to 1</w:t>
            </w:r>
          </w:p>
        </w:tc>
        <w:tc>
          <w:tcPr>
            <w:tcW w:w="1459" w:type="dxa"/>
          </w:tcPr>
          <w:p w14:paraId="05F6D8A6" w14:textId="77777777" w:rsidR="00D57E6E" w:rsidRPr="001165CB" w:rsidRDefault="00D57E6E" w:rsidP="00C15EDF">
            <w:pPr>
              <w:jc w:val="center"/>
              <w:rPr>
                <w:rFonts w:eastAsiaTheme="minorEastAsia"/>
                <w:sz w:val="18"/>
                <w:szCs w:val="18"/>
              </w:rPr>
            </w:pPr>
            <w:r>
              <w:rPr>
                <w:rFonts w:eastAsiaTheme="minorEastAsia"/>
                <w:sz w:val="18"/>
                <w:szCs w:val="18"/>
              </w:rPr>
              <w:t>Model-wide parameter</w:t>
            </w:r>
          </w:p>
        </w:tc>
        <w:tc>
          <w:tcPr>
            <w:tcW w:w="2757" w:type="dxa"/>
          </w:tcPr>
          <w:p w14:paraId="69E1FCCB" w14:textId="77777777" w:rsidR="00D57E6E" w:rsidRPr="001165CB" w:rsidRDefault="00D57E6E" w:rsidP="00C15EDF">
            <w:pPr>
              <w:rPr>
                <w:sz w:val="18"/>
                <w:szCs w:val="18"/>
              </w:rPr>
            </w:pPr>
            <w:r w:rsidRPr="001165CB">
              <w:rPr>
                <w:sz w:val="18"/>
                <w:szCs w:val="18"/>
              </w:rPr>
              <w:t>Assumption</w:t>
            </w:r>
          </w:p>
        </w:tc>
      </w:tr>
      <w:tr w:rsidR="00D57E6E" w:rsidRPr="001165CB" w14:paraId="16541C5D" w14:textId="77777777" w:rsidTr="00D57E6E">
        <w:trPr>
          <w:gridAfter w:val="1"/>
          <w:wAfter w:w="3538" w:type="dxa"/>
        </w:trPr>
        <w:tc>
          <w:tcPr>
            <w:tcW w:w="1616" w:type="dxa"/>
          </w:tcPr>
          <w:p w14:paraId="6637BAC5" w14:textId="77777777" w:rsidR="00D57E6E" w:rsidRPr="001165CB" w:rsidRDefault="00D57E6E" w:rsidP="00C15EDF">
            <w:pPr>
              <w:rPr>
                <w:rFonts w:eastAsiaTheme="minorEastAsia"/>
                <w:sz w:val="18"/>
                <w:szCs w:val="18"/>
              </w:rPr>
            </w:pPr>
            <w:r w:rsidRPr="001165CB">
              <w:rPr>
                <w:rFonts w:eastAsiaTheme="minorEastAsia"/>
                <w:sz w:val="18"/>
                <w:szCs w:val="18"/>
              </w:rPr>
              <w:t>Yields…</w:t>
            </w:r>
          </w:p>
        </w:tc>
        <w:tc>
          <w:tcPr>
            <w:tcW w:w="7358" w:type="dxa"/>
          </w:tcPr>
          <w:p w14:paraId="03050DF5" w14:textId="3DDAD083" w:rsidR="00D57E6E" w:rsidRPr="001165CB" w:rsidRDefault="00160C00" w:rsidP="00C15EDF">
            <w:pPr>
              <w:rPr>
                <w:rFonts w:ascii="Calibri" w:eastAsia="Times New Roman" w:hAnsi="Calibri" w:cs="Times New Roman"/>
                <w:sz w:val="18"/>
                <w:szCs w:val="18"/>
              </w:rPr>
            </w:pPr>
            <m:oMathPara>
              <m:oMath>
                <m:f>
                  <m:fPr>
                    <m:ctrlPr>
                      <w:rPr>
                        <w:rFonts w:ascii="Cambria Math" w:hAnsi="Cambria Math"/>
                        <w:i/>
                        <w:sz w:val="18"/>
                        <w:szCs w:val="18"/>
                      </w:rPr>
                    </m:ctrlPr>
                  </m:fPr>
                  <m:num>
                    <m:r>
                      <w:rPr>
                        <w:rFonts w:ascii="Cambria Math" w:hAnsi="Cambria Math"/>
                        <w:sz w:val="18"/>
                        <w:szCs w:val="18"/>
                      </w:rPr>
                      <m:t xml:space="preserve">% reduction in lost DALYs from malaria in children under 5 </m:t>
                    </m:r>
                    <m:d>
                      <m:dPr>
                        <m:ctrlPr>
                          <w:rPr>
                            <w:rFonts w:ascii="Cambria Math" w:hAnsi="Cambria Math"/>
                            <w:i/>
                            <w:sz w:val="18"/>
                            <w:szCs w:val="18"/>
                          </w:rPr>
                        </m:ctrlPr>
                      </m:dPr>
                      <m:e>
                        <m:r>
                          <w:rPr>
                            <w:rFonts w:ascii="Cambria Math" w:hAnsi="Cambria Math"/>
                            <w:sz w:val="18"/>
                            <w:szCs w:val="18"/>
                          </w:rPr>
                          <m:t>%</m:t>
                        </m:r>
                      </m:e>
                    </m:d>
                  </m:num>
                  <m:den>
                    <m:f>
                      <m:fPr>
                        <m:ctrlPr>
                          <w:rPr>
                            <w:rFonts w:ascii="Cambria Math" w:hAnsi="Cambria Math"/>
                            <w:i/>
                            <w:sz w:val="18"/>
                            <w:szCs w:val="18"/>
                          </w:rPr>
                        </m:ctrlPr>
                      </m:fPr>
                      <m:num>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ha</m:t>
                            </m:r>
                          </m:den>
                        </m:f>
                      </m:num>
                      <m:den>
                        <m:r>
                          <w:rPr>
                            <w:rFonts w:ascii="Cambria Math" w:hAnsi="Cambria Math"/>
                            <w:sz w:val="18"/>
                            <w:szCs w:val="18"/>
                          </w:rPr>
                          <m:t>yr</m:t>
                        </m:r>
                      </m:den>
                    </m:f>
                    <m:r>
                      <w:rPr>
                        <w:rFonts w:ascii="Cambria Math" w:hAnsi="Cambria Math"/>
                        <w:sz w:val="18"/>
                        <w:szCs w:val="18"/>
                      </w:rPr>
                      <m:t>to achieve 1 percentage point reduction of deforestation 2001-2014</m:t>
                    </m:r>
                    <m:d>
                      <m:dPr>
                        <m:ctrlPr>
                          <w:rPr>
                            <w:rFonts w:ascii="Cambria Math" w:hAnsi="Cambria Math"/>
                            <w:i/>
                            <w:sz w:val="18"/>
                            <w:szCs w:val="18"/>
                          </w:rPr>
                        </m:ctrlPr>
                      </m:dPr>
                      <m:e>
                        <m:r>
                          <w:rPr>
                            <w:rFonts w:ascii="Cambria Math" w:hAnsi="Cambria Math"/>
                            <w:sz w:val="18"/>
                            <w:szCs w:val="18"/>
                          </w:rPr>
                          <m:t>2014</m:t>
                        </m:r>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ha</m:t>
                            </m:r>
                          </m:den>
                        </m:f>
                        <m:r>
                          <w:rPr>
                            <w:rFonts w:ascii="Cambria Math" w:hAnsi="Cambria Math"/>
                            <w:sz w:val="18"/>
                            <w:szCs w:val="18"/>
                          </w:rPr>
                          <m:t>/yr</m:t>
                        </m:r>
                      </m:e>
                    </m:d>
                  </m:den>
                </m:f>
              </m:oMath>
            </m:oMathPara>
          </w:p>
        </w:tc>
        <w:tc>
          <w:tcPr>
            <w:tcW w:w="1750" w:type="dxa"/>
          </w:tcPr>
          <w:p w14:paraId="73F5232D" w14:textId="77777777" w:rsidR="00D57E6E" w:rsidRPr="001165CB" w:rsidRDefault="00D57E6E" w:rsidP="00C15EDF">
            <w:pPr>
              <w:jc w:val="center"/>
              <w:rPr>
                <w:rFonts w:eastAsiaTheme="minorEastAsia"/>
                <w:sz w:val="18"/>
                <w:szCs w:val="18"/>
              </w:rPr>
            </w:pPr>
          </w:p>
        </w:tc>
        <w:tc>
          <w:tcPr>
            <w:tcW w:w="1459" w:type="dxa"/>
          </w:tcPr>
          <w:p w14:paraId="1E5377E1" w14:textId="77777777" w:rsidR="00D57E6E" w:rsidRPr="001165CB" w:rsidRDefault="00D57E6E" w:rsidP="00C15EDF">
            <w:pPr>
              <w:jc w:val="center"/>
              <w:rPr>
                <w:rFonts w:eastAsiaTheme="minorEastAsia"/>
                <w:sz w:val="18"/>
                <w:szCs w:val="18"/>
              </w:rPr>
            </w:pPr>
          </w:p>
        </w:tc>
        <w:tc>
          <w:tcPr>
            <w:tcW w:w="2757" w:type="dxa"/>
          </w:tcPr>
          <w:p w14:paraId="032AA6F8" w14:textId="77777777" w:rsidR="00D57E6E" w:rsidRPr="001165CB" w:rsidRDefault="00D57E6E" w:rsidP="00C15EDF">
            <w:pPr>
              <w:rPr>
                <w:sz w:val="18"/>
                <w:szCs w:val="18"/>
              </w:rPr>
            </w:pPr>
          </w:p>
        </w:tc>
      </w:tr>
      <w:tr w:rsidR="00D57E6E" w:rsidRPr="001165CB" w14:paraId="19B791B5" w14:textId="77777777" w:rsidTr="00D57E6E">
        <w:trPr>
          <w:gridAfter w:val="1"/>
          <w:wAfter w:w="3538" w:type="dxa"/>
        </w:trPr>
        <w:tc>
          <w:tcPr>
            <w:tcW w:w="1616" w:type="dxa"/>
          </w:tcPr>
          <w:p w14:paraId="33D0CBF8" w14:textId="77777777" w:rsidR="00D57E6E" w:rsidRPr="001165CB" w:rsidRDefault="00D57E6E" w:rsidP="00C15EDF">
            <w:pPr>
              <w:rPr>
                <w:rFonts w:eastAsiaTheme="minorEastAsia"/>
                <w:sz w:val="18"/>
                <w:szCs w:val="18"/>
              </w:rPr>
            </w:pPr>
            <w:r w:rsidRPr="001165CB">
              <w:rPr>
                <w:rFonts w:eastAsiaTheme="minorEastAsia"/>
                <w:sz w:val="18"/>
                <w:szCs w:val="18"/>
              </w:rPr>
              <w:t>Multiplied by…</w:t>
            </w:r>
          </w:p>
        </w:tc>
        <w:tc>
          <w:tcPr>
            <w:tcW w:w="7358" w:type="dxa"/>
          </w:tcPr>
          <w:p w14:paraId="6C2DABB4" w14:textId="45DAF009" w:rsidR="00D57E6E" w:rsidRPr="001165CB" w:rsidRDefault="00D57E6E" w:rsidP="00C15EDF">
            <w:pPr>
              <w:rPr>
                <w:rFonts w:ascii="Calibri" w:eastAsia="Times New Roman" w:hAnsi="Calibri" w:cs="Times New Roman"/>
                <w:sz w:val="18"/>
                <w:szCs w:val="18"/>
              </w:rPr>
            </w:pPr>
            <w:r w:rsidRPr="001165CB">
              <w:rPr>
                <w:rFonts w:ascii="Calibri" w:eastAsia="Times New Roman" w:hAnsi="Calibri" w:cs="Times New Roman"/>
                <w:sz w:val="18"/>
                <w:szCs w:val="18"/>
              </w:rPr>
              <w:t xml:space="preserve"># </w:t>
            </w:r>
            <w:r w:rsidR="00C15EDF">
              <w:rPr>
                <w:rFonts w:ascii="Calibri" w:eastAsia="Times New Roman" w:hAnsi="Calibri" w:cs="Times New Roman"/>
                <w:sz w:val="18"/>
                <w:szCs w:val="18"/>
              </w:rPr>
              <w:t xml:space="preserve">lost </w:t>
            </w:r>
            <w:r w:rsidRPr="001165CB">
              <w:rPr>
                <w:rFonts w:ascii="Calibri" w:eastAsia="Times New Roman" w:hAnsi="Calibri" w:cs="Times New Roman"/>
                <w:sz w:val="18"/>
                <w:szCs w:val="18"/>
              </w:rPr>
              <w:t xml:space="preserve">DALYs from malaria in children under 5 within </w:t>
            </w:r>
            <w:r>
              <w:rPr>
                <w:rFonts w:ascii="Calibri" w:eastAsia="Times New Roman" w:hAnsi="Calibri" w:cs="Times New Roman"/>
                <w:sz w:val="18"/>
                <w:szCs w:val="18"/>
              </w:rPr>
              <w:t>aggregate</w:t>
            </w:r>
          </w:p>
        </w:tc>
        <w:tc>
          <w:tcPr>
            <w:tcW w:w="1750" w:type="dxa"/>
          </w:tcPr>
          <w:p w14:paraId="2F210497" w14:textId="77777777" w:rsidR="00D57E6E" w:rsidRDefault="00D57E6E" w:rsidP="00C15EDF">
            <w:pPr>
              <w:jc w:val="center"/>
              <w:rPr>
                <w:rFonts w:eastAsiaTheme="minorEastAsia"/>
                <w:sz w:val="18"/>
                <w:szCs w:val="18"/>
              </w:rPr>
            </w:pPr>
            <w:r>
              <w:rPr>
                <w:rFonts w:eastAsiaTheme="minorEastAsia"/>
                <w:sz w:val="18"/>
                <w:szCs w:val="18"/>
              </w:rPr>
              <w:t>Sum across surveys (country-years)</w:t>
            </w:r>
          </w:p>
          <w:p w14:paraId="20B9D36C" w14:textId="77777777" w:rsidR="00D57E6E" w:rsidRPr="001165CB" w:rsidRDefault="00D57E6E" w:rsidP="00C15EDF">
            <w:pPr>
              <w:jc w:val="center"/>
              <w:rPr>
                <w:rFonts w:eastAsiaTheme="minorEastAsia"/>
                <w:sz w:val="18"/>
                <w:szCs w:val="18"/>
              </w:rPr>
            </w:pPr>
            <w:r>
              <w:rPr>
                <w:rFonts w:eastAsiaTheme="minorEastAsia"/>
                <w:sz w:val="18"/>
                <w:szCs w:val="18"/>
              </w:rPr>
              <w:t>Sensitivity</w:t>
            </w:r>
            <w:r w:rsidRPr="001165CB">
              <w:rPr>
                <w:rFonts w:eastAsiaTheme="minorEastAsia"/>
                <w:sz w:val="18"/>
                <w:szCs w:val="18"/>
              </w:rPr>
              <w:t xml:space="preserve">: average across </w:t>
            </w:r>
            <w:r>
              <w:rPr>
                <w:rFonts w:eastAsiaTheme="minorEastAsia"/>
                <w:sz w:val="18"/>
                <w:szCs w:val="18"/>
              </w:rPr>
              <w:t xml:space="preserve">surveys </w:t>
            </w:r>
          </w:p>
        </w:tc>
        <w:tc>
          <w:tcPr>
            <w:tcW w:w="1459" w:type="dxa"/>
          </w:tcPr>
          <w:p w14:paraId="13F0A36A" w14:textId="77777777" w:rsidR="00D57E6E" w:rsidRDefault="00D57E6E" w:rsidP="00C15EDF">
            <w:pPr>
              <w:jc w:val="center"/>
              <w:rPr>
                <w:rFonts w:eastAsiaTheme="minorEastAsia"/>
                <w:sz w:val="18"/>
                <w:szCs w:val="18"/>
              </w:rPr>
            </w:pPr>
            <w:r w:rsidRPr="001165CB">
              <w:rPr>
                <w:rFonts w:eastAsiaTheme="minorEastAsia"/>
                <w:sz w:val="18"/>
                <w:szCs w:val="18"/>
              </w:rPr>
              <w:t>Aggregate</w:t>
            </w:r>
          </w:p>
          <w:p w14:paraId="11B9D06F" w14:textId="77777777" w:rsidR="00D57E6E" w:rsidRPr="001165CB" w:rsidRDefault="00D57E6E" w:rsidP="00C15EDF">
            <w:pPr>
              <w:jc w:val="center"/>
              <w:rPr>
                <w:rFonts w:eastAsiaTheme="minorEastAsia"/>
                <w:sz w:val="18"/>
                <w:szCs w:val="18"/>
              </w:rPr>
            </w:pPr>
            <w:r>
              <w:rPr>
                <w:rFonts w:eastAsiaTheme="minorEastAsia"/>
                <w:sz w:val="18"/>
                <w:szCs w:val="18"/>
              </w:rPr>
              <w:t>[plus survey-wide as an exploratory analysis]</w:t>
            </w:r>
          </w:p>
        </w:tc>
        <w:tc>
          <w:tcPr>
            <w:tcW w:w="2757" w:type="dxa"/>
          </w:tcPr>
          <w:p w14:paraId="207DEB46" w14:textId="77777777" w:rsidR="00D57E6E" w:rsidRPr="001165CB" w:rsidRDefault="00D57E6E" w:rsidP="00C15EDF">
            <w:pPr>
              <w:rPr>
                <w:sz w:val="18"/>
                <w:szCs w:val="18"/>
              </w:rPr>
            </w:pPr>
            <w:r w:rsidRPr="001165CB">
              <w:rPr>
                <w:sz w:val="18"/>
                <w:szCs w:val="18"/>
              </w:rPr>
              <w:t>WHO</w:t>
            </w:r>
          </w:p>
        </w:tc>
      </w:tr>
      <w:tr w:rsidR="00D57E6E" w:rsidRPr="001165CB" w14:paraId="64487059" w14:textId="77777777" w:rsidTr="00D57E6E">
        <w:trPr>
          <w:gridAfter w:val="1"/>
          <w:wAfter w:w="3538" w:type="dxa"/>
        </w:trPr>
        <w:tc>
          <w:tcPr>
            <w:tcW w:w="1616" w:type="dxa"/>
            <w:tcBorders>
              <w:bottom w:val="single" w:sz="4" w:space="0" w:color="auto"/>
            </w:tcBorders>
          </w:tcPr>
          <w:p w14:paraId="325D85DA" w14:textId="77777777" w:rsidR="00D57E6E" w:rsidRPr="001165CB" w:rsidRDefault="00D57E6E" w:rsidP="00C15EDF">
            <w:pPr>
              <w:rPr>
                <w:rFonts w:eastAsiaTheme="minorEastAsia"/>
                <w:sz w:val="18"/>
                <w:szCs w:val="18"/>
              </w:rPr>
            </w:pPr>
            <w:r w:rsidRPr="001165CB">
              <w:rPr>
                <w:rFonts w:eastAsiaTheme="minorEastAsia"/>
                <w:sz w:val="18"/>
                <w:szCs w:val="18"/>
              </w:rPr>
              <w:t>Divided by…</w:t>
            </w:r>
          </w:p>
        </w:tc>
        <w:tc>
          <w:tcPr>
            <w:tcW w:w="7358" w:type="dxa"/>
            <w:tcBorders>
              <w:bottom w:val="single" w:sz="4" w:space="0" w:color="auto"/>
            </w:tcBorders>
          </w:tcPr>
          <w:p w14:paraId="48E4BF68" w14:textId="77777777" w:rsidR="00D57E6E" w:rsidRPr="001165CB" w:rsidRDefault="00D57E6E" w:rsidP="00C15EDF">
            <w:pPr>
              <w:jc w:val="center"/>
              <w:rPr>
                <w:rFonts w:ascii="Calibri" w:eastAsia="Times New Roman" w:hAnsi="Calibri" w:cs="Times New Roman"/>
                <w:sz w:val="18"/>
                <w:szCs w:val="18"/>
              </w:rPr>
            </w:pPr>
            <w:r w:rsidRPr="001165CB">
              <w:rPr>
                <w:rFonts w:ascii="Calibri" w:eastAsia="Times New Roman" w:hAnsi="Calibri" w:cs="Times New Roman"/>
                <w:sz w:val="18"/>
                <w:szCs w:val="18"/>
              </w:rPr>
              <w:t>Hectares of deforestation in aggregate (ha)</w:t>
            </w:r>
          </w:p>
        </w:tc>
        <w:tc>
          <w:tcPr>
            <w:tcW w:w="1750" w:type="dxa"/>
            <w:tcBorders>
              <w:bottom w:val="single" w:sz="4" w:space="0" w:color="auto"/>
            </w:tcBorders>
          </w:tcPr>
          <w:p w14:paraId="0A8FD000" w14:textId="77777777" w:rsidR="00D57E6E" w:rsidRDefault="00D57E6E" w:rsidP="00C15EDF">
            <w:pPr>
              <w:jc w:val="center"/>
              <w:rPr>
                <w:rFonts w:eastAsiaTheme="minorEastAsia"/>
                <w:sz w:val="18"/>
                <w:szCs w:val="18"/>
              </w:rPr>
            </w:pPr>
            <w:r>
              <w:rPr>
                <w:rFonts w:eastAsiaTheme="minorEastAsia"/>
                <w:sz w:val="18"/>
                <w:szCs w:val="18"/>
              </w:rPr>
              <w:t>Sum across surveys (country-years)</w:t>
            </w:r>
          </w:p>
          <w:p w14:paraId="4A2B53F6" w14:textId="77777777" w:rsidR="00D57E6E" w:rsidRPr="001165CB" w:rsidRDefault="00D57E6E" w:rsidP="00C15EDF">
            <w:pPr>
              <w:jc w:val="center"/>
              <w:rPr>
                <w:rFonts w:eastAsiaTheme="minorEastAsia"/>
                <w:color w:val="FF0000"/>
                <w:sz w:val="18"/>
                <w:szCs w:val="18"/>
              </w:rPr>
            </w:pPr>
            <w:r>
              <w:rPr>
                <w:rFonts w:eastAsiaTheme="minorEastAsia"/>
                <w:sz w:val="18"/>
                <w:szCs w:val="18"/>
              </w:rPr>
              <w:t>Sensitivity</w:t>
            </w:r>
            <w:r w:rsidRPr="001165CB">
              <w:rPr>
                <w:rFonts w:eastAsiaTheme="minorEastAsia"/>
                <w:sz w:val="18"/>
                <w:szCs w:val="18"/>
              </w:rPr>
              <w:t xml:space="preserve">: average across </w:t>
            </w:r>
            <w:r>
              <w:rPr>
                <w:rFonts w:eastAsiaTheme="minorEastAsia"/>
                <w:sz w:val="18"/>
                <w:szCs w:val="18"/>
              </w:rPr>
              <w:t>surveys</w:t>
            </w:r>
          </w:p>
        </w:tc>
        <w:tc>
          <w:tcPr>
            <w:tcW w:w="1459" w:type="dxa"/>
            <w:tcBorders>
              <w:bottom w:val="single" w:sz="4" w:space="0" w:color="auto"/>
            </w:tcBorders>
          </w:tcPr>
          <w:p w14:paraId="7B40D48A" w14:textId="77777777" w:rsidR="00D57E6E" w:rsidRDefault="00D57E6E" w:rsidP="00C15EDF">
            <w:pPr>
              <w:jc w:val="center"/>
              <w:rPr>
                <w:rFonts w:eastAsiaTheme="minorEastAsia"/>
                <w:sz w:val="18"/>
                <w:szCs w:val="18"/>
              </w:rPr>
            </w:pPr>
            <w:r w:rsidRPr="001165CB">
              <w:rPr>
                <w:rFonts w:eastAsiaTheme="minorEastAsia"/>
                <w:sz w:val="18"/>
                <w:szCs w:val="18"/>
              </w:rPr>
              <w:t>Aggregate</w:t>
            </w:r>
          </w:p>
          <w:p w14:paraId="0126999D" w14:textId="77777777" w:rsidR="00D57E6E" w:rsidRPr="001165CB" w:rsidRDefault="00D57E6E" w:rsidP="00C15EDF">
            <w:pPr>
              <w:jc w:val="center"/>
              <w:rPr>
                <w:rFonts w:eastAsiaTheme="minorEastAsia"/>
                <w:sz w:val="18"/>
                <w:szCs w:val="18"/>
              </w:rPr>
            </w:pPr>
            <w:r>
              <w:rPr>
                <w:rFonts w:eastAsiaTheme="minorEastAsia"/>
                <w:sz w:val="18"/>
                <w:szCs w:val="18"/>
              </w:rPr>
              <w:t>[plus survey-wide as an exploratory analysis]</w:t>
            </w:r>
          </w:p>
        </w:tc>
        <w:tc>
          <w:tcPr>
            <w:tcW w:w="2757" w:type="dxa"/>
            <w:tcBorders>
              <w:bottom w:val="single" w:sz="4" w:space="0" w:color="auto"/>
            </w:tcBorders>
          </w:tcPr>
          <w:p w14:paraId="40DFC9AB" w14:textId="77777777" w:rsidR="00D57E6E" w:rsidRPr="001165CB" w:rsidRDefault="00D57E6E" w:rsidP="00C15EDF">
            <w:pPr>
              <w:rPr>
                <w:rFonts w:eastAsiaTheme="minorEastAsia"/>
                <w:sz w:val="18"/>
                <w:szCs w:val="18"/>
              </w:rPr>
            </w:pPr>
            <w:r w:rsidRPr="001165CB">
              <w:rPr>
                <w:rFonts w:eastAsiaTheme="minorEastAsia"/>
                <w:sz w:val="18"/>
                <w:szCs w:val="18"/>
              </w:rPr>
              <w:t xml:space="preserve">Hansen et al </w:t>
            </w:r>
          </w:p>
        </w:tc>
      </w:tr>
      <w:tr w:rsidR="00D57E6E" w:rsidRPr="001165CB" w14:paraId="602CF855" w14:textId="77777777" w:rsidTr="00D57E6E">
        <w:trPr>
          <w:gridAfter w:val="1"/>
          <w:wAfter w:w="3538" w:type="dxa"/>
        </w:trPr>
        <w:tc>
          <w:tcPr>
            <w:tcW w:w="1616" w:type="dxa"/>
            <w:tcBorders>
              <w:bottom w:val="single" w:sz="4" w:space="0" w:color="auto"/>
            </w:tcBorders>
          </w:tcPr>
          <w:p w14:paraId="4A0AF9B9" w14:textId="77777777" w:rsidR="00D57E6E" w:rsidRPr="001165CB" w:rsidRDefault="00D57E6E" w:rsidP="00C15EDF">
            <w:pPr>
              <w:rPr>
                <w:rFonts w:eastAsiaTheme="minorEastAsia"/>
                <w:color w:val="FF0000"/>
                <w:sz w:val="18"/>
                <w:szCs w:val="18"/>
              </w:rPr>
            </w:pPr>
            <w:r w:rsidRPr="001165CB">
              <w:rPr>
                <w:rFonts w:eastAsiaTheme="minorEastAsia"/>
                <w:sz w:val="18"/>
                <w:szCs w:val="18"/>
              </w:rPr>
              <w:t>Yields…</w:t>
            </w:r>
          </w:p>
        </w:tc>
        <w:tc>
          <w:tcPr>
            <w:tcW w:w="7358" w:type="dxa"/>
            <w:tcBorders>
              <w:bottom w:val="single" w:sz="4" w:space="0" w:color="auto"/>
            </w:tcBorders>
          </w:tcPr>
          <w:p w14:paraId="221AFD8F" w14:textId="369649C3" w:rsidR="00D57E6E" w:rsidRPr="001165CB" w:rsidRDefault="00160C00" w:rsidP="00C15EDF">
            <w:pPr>
              <w:jc w:val="center"/>
              <w:rPr>
                <w:rFonts w:ascii="Calibri" w:eastAsia="Times New Roman" w:hAnsi="Calibri" w:cs="Times New Roman"/>
                <w:color w:val="FF0000"/>
                <w:sz w:val="18"/>
                <w:szCs w:val="18"/>
              </w:rPr>
            </w:pPr>
            <m:oMath>
              <m:f>
                <m:fPr>
                  <m:ctrlPr>
                    <w:rPr>
                      <w:rFonts w:ascii="Cambria Math" w:hAnsi="Cambria Math"/>
                      <w:i/>
                      <w:sz w:val="18"/>
                      <w:szCs w:val="18"/>
                    </w:rPr>
                  </m:ctrlPr>
                </m:fPr>
                <m:num>
                  <m:r>
                    <w:rPr>
                      <w:rFonts w:ascii="Cambria Math" w:hAnsi="Cambria Math"/>
                      <w:sz w:val="18"/>
                      <w:szCs w:val="18"/>
                    </w:rPr>
                    <m:t xml:space="preserve">absolute reduction in lost DALYs from malaria in children under 5 </m:t>
                  </m:r>
                  <m:d>
                    <m:dPr>
                      <m:ctrlPr>
                        <w:rPr>
                          <w:rFonts w:ascii="Cambria Math" w:hAnsi="Cambria Math"/>
                          <w:i/>
                          <w:sz w:val="18"/>
                          <w:szCs w:val="18"/>
                        </w:rPr>
                      </m:ctrlPr>
                    </m:dPr>
                    <m:e>
                      <m:r>
                        <w:rPr>
                          <w:rFonts w:ascii="Cambria Math" w:hAnsi="Cambria Math"/>
                          <w:sz w:val="18"/>
                          <w:szCs w:val="18"/>
                        </w:rPr>
                        <m:t>DALY</m:t>
                      </m:r>
                    </m:e>
                  </m:d>
                </m:num>
                <m:den>
                  <m:r>
                    <w:rPr>
                      <w:rFonts w:ascii="Cambria Math" w:hAnsi="Cambria Math"/>
                      <w:sz w:val="18"/>
                      <w:szCs w:val="18"/>
                    </w:rPr>
                    <m:t xml:space="preserve">$ to achieve absolute reduction of deforestation </m:t>
                  </m:r>
                  <m:d>
                    <m:dPr>
                      <m:ctrlPr>
                        <w:rPr>
                          <w:rFonts w:ascii="Cambria Math" w:hAnsi="Cambria Math"/>
                          <w:i/>
                          <w:sz w:val="18"/>
                          <w:szCs w:val="18"/>
                        </w:rPr>
                      </m:ctrlPr>
                    </m:dPr>
                    <m:e>
                      <m:r>
                        <w:rPr>
                          <w:rFonts w:ascii="Cambria Math" w:hAnsi="Cambria Math"/>
                          <w:sz w:val="18"/>
                          <w:szCs w:val="18"/>
                        </w:rPr>
                        <m:t>2014</m:t>
                      </m:r>
                      <m:f>
                        <m:fPr>
                          <m:ctrlPr>
                            <w:rPr>
                              <w:rFonts w:ascii="Cambria Math" w:hAnsi="Cambria Math"/>
                              <w:i/>
                              <w:sz w:val="18"/>
                              <w:szCs w:val="18"/>
                            </w:rPr>
                          </m:ctrlPr>
                        </m:fPr>
                        <m:num>
                          <m:r>
                            <w:rPr>
                              <w:rFonts w:ascii="Cambria Math" w:hAnsi="Cambria Math"/>
                              <w:sz w:val="18"/>
                              <w:szCs w:val="18"/>
                            </w:rPr>
                            <m:t>$</m:t>
                          </m:r>
                        </m:num>
                        <m:den>
                          <m:r>
                            <w:rPr>
                              <w:rFonts w:ascii="Cambria Math" w:hAnsi="Cambria Math"/>
                              <w:sz w:val="18"/>
                              <w:szCs w:val="18"/>
                            </w:rPr>
                            <m:t>yr</m:t>
                          </m:r>
                        </m:den>
                      </m:f>
                    </m:e>
                  </m:d>
                </m:den>
              </m:f>
            </m:oMath>
            <w:r w:rsidR="00D57E6E" w:rsidRPr="001165CB">
              <w:rPr>
                <w:rFonts w:eastAsiaTheme="minorEastAsia"/>
                <w:sz w:val="18"/>
                <w:szCs w:val="18"/>
              </w:rPr>
              <w:t xml:space="preserve"> </w:t>
            </w:r>
          </w:p>
        </w:tc>
        <w:tc>
          <w:tcPr>
            <w:tcW w:w="1750" w:type="dxa"/>
            <w:tcBorders>
              <w:bottom w:val="single" w:sz="4" w:space="0" w:color="auto"/>
            </w:tcBorders>
          </w:tcPr>
          <w:p w14:paraId="007E1824" w14:textId="77777777" w:rsidR="00D57E6E" w:rsidRPr="001165CB" w:rsidRDefault="00D57E6E" w:rsidP="00C15EDF">
            <w:pPr>
              <w:jc w:val="center"/>
              <w:rPr>
                <w:rFonts w:eastAsiaTheme="minorEastAsia"/>
                <w:color w:val="FF0000"/>
                <w:sz w:val="18"/>
                <w:szCs w:val="18"/>
              </w:rPr>
            </w:pPr>
          </w:p>
        </w:tc>
        <w:tc>
          <w:tcPr>
            <w:tcW w:w="1459" w:type="dxa"/>
            <w:tcBorders>
              <w:bottom w:val="single" w:sz="4" w:space="0" w:color="auto"/>
            </w:tcBorders>
          </w:tcPr>
          <w:p w14:paraId="0070D19B" w14:textId="77777777" w:rsidR="00D57E6E" w:rsidRPr="001165CB" w:rsidRDefault="00D57E6E" w:rsidP="00C15EDF">
            <w:pPr>
              <w:jc w:val="center"/>
              <w:rPr>
                <w:rFonts w:eastAsiaTheme="minorEastAsia"/>
                <w:color w:val="FF0000"/>
                <w:sz w:val="18"/>
                <w:szCs w:val="18"/>
              </w:rPr>
            </w:pPr>
          </w:p>
        </w:tc>
        <w:tc>
          <w:tcPr>
            <w:tcW w:w="2757" w:type="dxa"/>
            <w:tcBorders>
              <w:bottom w:val="single" w:sz="4" w:space="0" w:color="auto"/>
            </w:tcBorders>
          </w:tcPr>
          <w:p w14:paraId="0325E774" w14:textId="77777777" w:rsidR="00D57E6E" w:rsidRPr="001165CB" w:rsidRDefault="00D57E6E" w:rsidP="00C15EDF">
            <w:pPr>
              <w:rPr>
                <w:rFonts w:eastAsiaTheme="minorEastAsia"/>
                <w:color w:val="FF0000"/>
                <w:sz w:val="18"/>
                <w:szCs w:val="18"/>
              </w:rPr>
            </w:pPr>
          </w:p>
        </w:tc>
      </w:tr>
    </w:tbl>
    <w:p w14:paraId="4A9406B3" w14:textId="49FD8AA8" w:rsidR="0098275D" w:rsidRDefault="0098275D" w:rsidP="00D57E6E"/>
    <w:sectPr w:rsidR="0098275D" w:rsidSect="004614E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33BDC"/>
    <w:multiLevelType w:val="hybridMultilevel"/>
    <w:tmpl w:val="E904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72333A"/>
    <w:multiLevelType w:val="hybridMultilevel"/>
    <w:tmpl w:val="BDE46540"/>
    <w:lvl w:ilvl="0" w:tplc="CC0A2B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822BF3"/>
    <w:multiLevelType w:val="hybridMultilevel"/>
    <w:tmpl w:val="7A686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F122A6"/>
    <w:multiLevelType w:val="hybridMultilevel"/>
    <w:tmpl w:val="EAE6FFB0"/>
    <w:lvl w:ilvl="0" w:tplc="24E497B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3227D22"/>
    <w:multiLevelType w:val="hybridMultilevel"/>
    <w:tmpl w:val="C8EEFEB6"/>
    <w:lvl w:ilvl="0" w:tplc="C07A888C">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ABA65D4"/>
    <w:multiLevelType w:val="hybridMultilevel"/>
    <w:tmpl w:val="6A6AD0AE"/>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52E205AC">
      <w:start w:val="1"/>
      <w:numFmt w:val="lowerRoman"/>
      <w:lvlText w:val="%3."/>
      <w:lvlJc w:val="right"/>
      <w:pPr>
        <w:ind w:left="1800" w:hanging="180"/>
      </w:pPr>
      <w:rPr>
        <w:rFonts w:asciiTheme="minorHAnsi" w:eastAsiaTheme="minorHAnsi" w:hAnsiTheme="minorHAnsi" w:cstheme="minorBidi"/>
      </w:rPr>
    </w:lvl>
    <w:lvl w:ilvl="3" w:tplc="9B744C9A">
      <w:start w:val="1"/>
      <w:numFmt w:val="lowerLetter"/>
      <w:lvlText w:val="%4."/>
      <w:lvlJc w:val="left"/>
      <w:pPr>
        <w:ind w:left="2880" w:hanging="360"/>
      </w:pPr>
      <w:rPr>
        <w:rFonts w:asciiTheme="minorHAnsi" w:eastAsiaTheme="minorHAnsi" w:hAnsiTheme="minorHAnsi" w:cstheme="minorBid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77C8BC26">
      <w:start w:val="1"/>
      <w:numFmt w:val="upperLetter"/>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D72"/>
    <w:rsid w:val="00005715"/>
    <w:rsid w:val="000219A1"/>
    <w:rsid w:val="00032D50"/>
    <w:rsid w:val="00041929"/>
    <w:rsid w:val="000428F8"/>
    <w:rsid w:val="0005279F"/>
    <w:rsid w:val="00065AA9"/>
    <w:rsid w:val="00066FBE"/>
    <w:rsid w:val="00071D6A"/>
    <w:rsid w:val="00081DCE"/>
    <w:rsid w:val="000B3300"/>
    <w:rsid w:val="000B3547"/>
    <w:rsid w:val="000D30E6"/>
    <w:rsid w:val="000F67E8"/>
    <w:rsid w:val="00100D5C"/>
    <w:rsid w:val="00121B39"/>
    <w:rsid w:val="00125508"/>
    <w:rsid w:val="001528A2"/>
    <w:rsid w:val="00156745"/>
    <w:rsid w:val="00160C00"/>
    <w:rsid w:val="001A184F"/>
    <w:rsid w:val="001A736F"/>
    <w:rsid w:val="001C7BE0"/>
    <w:rsid w:val="001F6AC3"/>
    <w:rsid w:val="00200BAE"/>
    <w:rsid w:val="00212164"/>
    <w:rsid w:val="00226200"/>
    <w:rsid w:val="0022783A"/>
    <w:rsid w:val="00246303"/>
    <w:rsid w:val="00263D06"/>
    <w:rsid w:val="00270826"/>
    <w:rsid w:val="00282FDA"/>
    <w:rsid w:val="00286178"/>
    <w:rsid w:val="002A2E93"/>
    <w:rsid w:val="002C4416"/>
    <w:rsid w:val="002D48BC"/>
    <w:rsid w:val="002D7C9D"/>
    <w:rsid w:val="002F18D3"/>
    <w:rsid w:val="0031021F"/>
    <w:rsid w:val="00312BC1"/>
    <w:rsid w:val="00314D76"/>
    <w:rsid w:val="00327A69"/>
    <w:rsid w:val="00340BB6"/>
    <w:rsid w:val="003451C6"/>
    <w:rsid w:val="003510D4"/>
    <w:rsid w:val="003600AF"/>
    <w:rsid w:val="003948A6"/>
    <w:rsid w:val="003962E6"/>
    <w:rsid w:val="003A15C1"/>
    <w:rsid w:val="003B46E5"/>
    <w:rsid w:val="003D21B7"/>
    <w:rsid w:val="003D3C97"/>
    <w:rsid w:val="003E627C"/>
    <w:rsid w:val="00400905"/>
    <w:rsid w:val="004223B7"/>
    <w:rsid w:val="004371C5"/>
    <w:rsid w:val="00446285"/>
    <w:rsid w:val="004614E9"/>
    <w:rsid w:val="004703C8"/>
    <w:rsid w:val="004A04C1"/>
    <w:rsid w:val="004A5482"/>
    <w:rsid w:val="004B0BEC"/>
    <w:rsid w:val="004D3B5B"/>
    <w:rsid w:val="004F4D67"/>
    <w:rsid w:val="00504CA3"/>
    <w:rsid w:val="00515F80"/>
    <w:rsid w:val="00516FB2"/>
    <w:rsid w:val="005320BC"/>
    <w:rsid w:val="00542D3A"/>
    <w:rsid w:val="00552898"/>
    <w:rsid w:val="00574AB0"/>
    <w:rsid w:val="005856DB"/>
    <w:rsid w:val="005A1576"/>
    <w:rsid w:val="005A1C78"/>
    <w:rsid w:val="005C0E2E"/>
    <w:rsid w:val="005C3F82"/>
    <w:rsid w:val="005C6387"/>
    <w:rsid w:val="005D102E"/>
    <w:rsid w:val="005D7113"/>
    <w:rsid w:val="005D7D7F"/>
    <w:rsid w:val="005E1FEC"/>
    <w:rsid w:val="005E4CC2"/>
    <w:rsid w:val="005F1555"/>
    <w:rsid w:val="006043E6"/>
    <w:rsid w:val="00612F17"/>
    <w:rsid w:val="006627F8"/>
    <w:rsid w:val="00662A0F"/>
    <w:rsid w:val="006727C7"/>
    <w:rsid w:val="00676C2D"/>
    <w:rsid w:val="006860D9"/>
    <w:rsid w:val="006A29CA"/>
    <w:rsid w:val="006A3D15"/>
    <w:rsid w:val="006A59E8"/>
    <w:rsid w:val="006B2A09"/>
    <w:rsid w:val="006B35EA"/>
    <w:rsid w:val="006B5AC9"/>
    <w:rsid w:val="006D46D6"/>
    <w:rsid w:val="006E74D4"/>
    <w:rsid w:val="006F298F"/>
    <w:rsid w:val="006F5AC2"/>
    <w:rsid w:val="00700ADE"/>
    <w:rsid w:val="007063CB"/>
    <w:rsid w:val="00725D91"/>
    <w:rsid w:val="007409C4"/>
    <w:rsid w:val="00741819"/>
    <w:rsid w:val="00743EF5"/>
    <w:rsid w:val="00753441"/>
    <w:rsid w:val="00770254"/>
    <w:rsid w:val="00774E30"/>
    <w:rsid w:val="00777DE1"/>
    <w:rsid w:val="00785D39"/>
    <w:rsid w:val="00793320"/>
    <w:rsid w:val="007A2BDC"/>
    <w:rsid w:val="007B332F"/>
    <w:rsid w:val="007B7EEF"/>
    <w:rsid w:val="007D064F"/>
    <w:rsid w:val="00802A0B"/>
    <w:rsid w:val="00810EC0"/>
    <w:rsid w:val="0084327A"/>
    <w:rsid w:val="00850D8B"/>
    <w:rsid w:val="0085428E"/>
    <w:rsid w:val="00866332"/>
    <w:rsid w:val="00876503"/>
    <w:rsid w:val="00882982"/>
    <w:rsid w:val="00883354"/>
    <w:rsid w:val="008A1BB5"/>
    <w:rsid w:val="008A2B19"/>
    <w:rsid w:val="008A5909"/>
    <w:rsid w:val="008B02C8"/>
    <w:rsid w:val="008C56CD"/>
    <w:rsid w:val="008C7F2E"/>
    <w:rsid w:val="008F37D9"/>
    <w:rsid w:val="008F40FF"/>
    <w:rsid w:val="00905512"/>
    <w:rsid w:val="00917C12"/>
    <w:rsid w:val="00940E39"/>
    <w:rsid w:val="00950EAE"/>
    <w:rsid w:val="00962F06"/>
    <w:rsid w:val="009751AB"/>
    <w:rsid w:val="009810DA"/>
    <w:rsid w:val="0098275D"/>
    <w:rsid w:val="009907B4"/>
    <w:rsid w:val="009A038B"/>
    <w:rsid w:val="009A4335"/>
    <w:rsid w:val="009A54EC"/>
    <w:rsid w:val="009C73F0"/>
    <w:rsid w:val="009D478D"/>
    <w:rsid w:val="009E722B"/>
    <w:rsid w:val="00A14DE6"/>
    <w:rsid w:val="00A30E9B"/>
    <w:rsid w:val="00A378A0"/>
    <w:rsid w:val="00A4351B"/>
    <w:rsid w:val="00A456AD"/>
    <w:rsid w:val="00A4644B"/>
    <w:rsid w:val="00A51AB2"/>
    <w:rsid w:val="00A54EC0"/>
    <w:rsid w:val="00A62DBF"/>
    <w:rsid w:val="00A87696"/>
    <w:rsid w:val="00AB7C10"/>
    <w:rsid w:val="00AC0533"/>
    <w:rsid w:val="00AD4124"/>
    <w:rsid w:val="00AD7296"/>
    <w:rsid w:val="00AE098A"/>
    <w:rsid w:val="00AF2133"/>
    <w:rsid w:val="00B038D9"/>
    <w:rsid w:val="00B122F7"/>
    <w:rsid w:val="00B126B4"/>
    <w:rsid w:val="00B252DA"/>
    <w:rsid w:val="00B45626"/>
    <w:rsid w:val="00B67411"/>
    <w:rsid w:val="00B8029F"/>
    <w:rsid w:val="00B83205"/>
    <w:rsid w:val="00B84EAC"/>
    <w:rsid w:val="00BB52E7"/>
    <w:rsid w:val="00BB71CD"/>
    <w:rsid w:val="00BC6E93"/>
    <w:rsid w:val="00BE04B0"/>
    <w:rsid w:val="00BE6827"/>
    <w:rsid w:val="00BF1BF7"/>
    <w:rsid w:val="00BF5142"/>
    <w:rsid w:val="00C0325E"/>
    <w:rsid w:val="00C05893"/>
    <w:rsid w:val="00C15EDF"/>
    <w:rsid w:val="00C21EE1"/>
    <w:rsid w:val="00C22188"/>
    <w:rsid w:val="00C22744"/>
    <w:rsid w:val="00C42D6D"/>
    <w:rsid w:val="00C80BDD"/>
    <w:rsid w:val="00CA4D72"/>
    <w:rsid w:val="00CB0CA8"/>
    <w:rsid w:val="00CB5AF6"/>
    <w:rsid w:val="00CC58A7"/>
    <w:rsid w:val="00CD5DEE"/>
    <w:rsid w:val="00CD7381"/>
    <w:rsid w:val="00D0032F"/>
    <w:rsid w:val="00D118E8"/>
    <w:rsid w:val="00D2570D"/>
    <w:rsid w:val="00D35195"/>
    <w:rsid w:val="00D35555"/>
    <w:rsid w:val="00D47ADB"/>
    <w:rsid w:val="00D51AE4"/>
    <w:rsid w:val="00D579D6"/>
    <w:rsid w:val="00D57E6E"/>
    <w:rsid w:val="00D6091A"/>
    <w:rsid w:val="00D720E3"/>
    <w:rsid w:val="00D840CA"/>
    <w:rsid w:val="00DB0765"/>
    <w:rsid w:val="00DB7C62"/>
    <w:rsid w:val="00DC543A"/>
    <w:rsid w:val="00DD4672"/>
    <w:rsid w:val="00DE47AF"/>
    <w:rsid w:val="00DF1FF2"/>
    <w:rsid w:val="00DF47AE"/>
    <w:rsid w:val="00E121E0"/>
    <w:rsid w:val="00E46758"/>
    <w:rsid w:val="00E540B7"/>
    <w:rsid w:val="00E62B8A"/>
    <w:rsid w:val="00E63A21"/>
    <w:rsid w:val="00E6474F"/>
    <w:rsid w:val="00E77D15"/>
    <w:rsid w:val="00EA5FE7"/>
    <w:rsid w:val="00EB0788"/>
    <w:rsid w:val="00EF266D"/>
    <w:rsid w:val="00EF7ABA"/>
    <w:rsid w:val="00F20AA9"/>
    <w:rsid w:val="00F61CB6"/>
    <w:rsid w:val="00F77527"/>
    <w:rsid w:val="00FA3CF5"/>
    <w:rsid w:val="00FB1877"/>
    <w:rsid w:val="00FC72EE"/>
    <w:rsid w:val="00FD6507"/>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8409"/>
  <w15:chartTrackingRefBased/>
  <w15:docId w15:val="{B2756EC9-2442-427B-BA7C-D85CC70D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4D72"/>
  </w:style>
  <w:style w:type="paragraph" w:styleId="Heading4">
    <w:name w:val="heading 4"/>
    <w:basedOn w:val="Normal"/>
    <w:link w:val="Heading4Char"/>
    <w:uiPriority w:val="9"/>
    <w:qFormat/>
    <w:rsid w:val="008A2B1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D72"/>
    <w:pPr>
      <w:ind w:left="720"/>
      <w:contextualSpacing/>
    </w:pPr>
  </w:style>
  <w:style w:type="character" w:styleId="CommentReference">
    <w:name w:val="annotation reference"/>
    <w:basedOn w:val="DefaultParagraphFont"/>
    <w:uiPriority w:val="99"/>
    <w:semiHidden/>
    <w:unhideWhenUsed/>
    <w:rsid w:val="00CA4D72"/>
    <w:rPr>
      <w:sz w:val="16"/>
      <w:szCs w:val="16"/>
    </w:rPr>
  </w:style>
  <w:style w:type="paragraph" w:styleId="CommentText">
    <w:name w:val="annotation text"/>
    <w:basedOn w:val="Normal"/>
    <w:link w:val="CommentTextChar"/>
    <w:uiPriority w:val="99"/>
    <w:semiHidden/>
    <w:unhideWhenUsed/>
    <w:rsid w:val="00CA4D72"/>
    <w:pPr>
      <w:spacing w:line="240" w:lineRule="auto"/>
    </w:pPr>
    <w:rPr>
      <w:sz w:val="20"/>
      <w:szCs w:val="20"/>
    </w:rPr>
  </w:style>
  <w:style w:type="character" w:customStyle="1" w:styleId="CommentTextChar">
    <w:name w:val="Comment Text Char"/>
    <w:basedOn w:val="DefaultParagraphFont"/>
    <w:link w:val="CommentText"/>
    <w:uiPriority w:val="99"/>
    <w:semiHidden/>
    <w:rsid w:val="00CA4D72"/>
    <w:rPr>
      <w:sz w:val="20"/>
      <w:szCs w:val="20"/>
    </w:rPr>
  </w:style>
  <w:style w:type="character" w:styleId="Hyperlink">
    <w:name w:val="Hyperlink"/>
    <w:basedOn w:val="DefaultParagraphFont"/>
    <w:uiPriority w:val="99"/>
    <w:unhideWhenUsed/>
    <w:rsid w:val="00CA4D72"/>
    <w:rPr>
      <w:color w:val="0563C1" w:themeColor="hyperlink"/>
      <w:u w:val="single"/>
    </w:rPr>
  </w:style>
  <w:style w:type="table" w:styleId="TableGrid">
    <w:name w:val="Table Grid"/>
    <w:basedOn w:val="TableNormal"/>
    <w:uiPriority w:val="39"/>
    <w:rsid w:val="00CA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D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D7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80BDD"/>
    <w:rPr>
      <w:b/>
      <w:bCs/>
    </w:rPr>
  </w:style>
  <w:style w:type="character" w:customStyle="1" w:styleId="CommentSubjectChar">
    <w:name w:val="Comment Subject Char"/>
    <w:basedOn w:val="CommentTextChar"/>
    <w:link w:val="CommentSubject"/>
    <w:uiPriority w:val="99"/>
    <w:semiHidden/>
    <w:rsid w:val="00C80BDD"/>
    <w:rPr>
      <w:b/>
      <w:bCs/>
      <w:sz w:val="20"/>
      <w:szCs w:val="20"/>
    </w:rPr>
  </w:style>
  <w:style w:type="paragraph" w:styleId="Revision">
    <w:name w:val="Revision"/>
    <w:hidden/>
    <w:uiPriority w:val="99"/>
    <w:semiHidden/>
    <w:rsid w:val="001F6AC3"/>
    <w:pPr>
      <w:spacing w:after="0" w:line="240" w:lineRule="auto"/>
    </w:pPr>
  </w:style>
  <w:style w:type="character" w:customStyle="1" w:styleId="Mention1">
    <w:name w:val="Mention1"/>
    <w:basedOn w:val="DefaultParagraphFont"/>
    <w:uiPriority w:val="99"/>
    <w:semiHidden/>
    <w:unhideWhenUsed/>
    <w:rsid w:val="008A2B19"/>
    <w:rPr>
      <w:color w:val="2B579A"/>
      <w:shd w:val="clear" w:color="auto" w:fill="E6E6E6"/>
    </w:rPr>
  </w:style>
  <w:style w:type="character" w:customStyle="1" w:styleId="Heading4Char">
    <w:name w:val="Heading 4 Char"/>
    <w:basedOn w:val="DefaultParagraphFont"/>
    <w:link w:val="Heading4"/>
    <w:uiPriority w:val="9"/>
    <w:rsid w:val="008A2B1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A2B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2B19"/>
    <w:rPr>
      <w:i/>
      <w:iCs/>
    </w:rPr>
  </w:style>
  <w:style w:type="character" w:customStyle="1" w:styleId="Mention10">
    <w:name w:val="Mention1"/>
    <w:basedOn w:val="DefaultParagraphFont"/>
    <w:uiPriority w:val="99"/>
    <w:semiHidden/>
    <w:unhideWhenUsed/>
    <w:rsid w:val="00FB18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9064">
      <w:bodyDiv w:val="1"/>
      <w:marLeft w:val="0"/>
      <w:marRight w:val="0"/>
      <w:marTop w:val="0"/>
      <w:marBottom w:val="0"/>
      <w:divBdr>
        <w:top w:val="none" w:sz="0" w:space="0" w:color="auto"/>
        <w:left w:val="none" w:sz="0" w:space="0" w:color="auto"/>
        <w:bottom w:val="none" w:sz="0" w:space="0" w:color="auto"/>
        <w:right w:val="none" w:sz="0" w:space="0" w:color="auto"/>
      </w:divBdr>
    </w:div>
    <w:div w:id="44843145">
      <w:bodyDiv w:val="1"/>
      <w:marLeft w:val="0"/>
      <w:marRight w:val="0"/>
      <w:marTop w:val="0"/>
      <w:marBottom w:val="0"/>
      <w:divBdr>
        <w:top w:val="none" w:sz="0" w:space="0" w:color="auto"/>
        <w:left w:val="none" w:sz="0" w:space="0" w:color="auto"/>
        <w:bottom w:val="none" w:sz="0" w:space="0" w:color="auto"/>
        <w:right w:val="none" w:sz="0" w:space="0" w:color="auto"/>
      </w:divBdr>
    </w:div>
    <w:div w:id="108595817">
      <w:bodyDiv w:val="1"/>
      <w:marLeft w:val="0"/>
      <w:marRight w:val="0"/>
      <w:marTop w:val="0"/>
      <w:marBottom w:val="0"/>
      <w:divBdr>
        <w:top w:val="none" w:sz="0" w:space="0" w:color="auto"/>
        <w:left w:val="none" w:sz="0" w:space="0" w:color="auto"/>
        <w:bottom w:val="none" w:sz="0" w:space="0" w:color="auto"/>
        <w:right w:val="none" w:sz="0" w:space="0" w:color="auto"/>
      </w:divBdr>
    </w:div>
    <w:div w:id="128398161">
      <w:bodyDiv w:val="1"/>
      <w:marLeft w:val="0"/>
      <w:marRight w:val="0"/>
      <w:marTop w:val="0"/>
      <w:marBottom w:val="0"/>
      <w:divBdr>
        <w:top w:val="none" w:sz="0" w:space="0" w:color="auto"/>
        <w:left w:val="none" w:sz="0" w:space="0" w:color="auto"/>
        <w:bottom w:val="none" w:sz="0" w:space="0" w:color="auto"/>
        <w:right w:val="none" w:sz="0" w:space="0" w:color="auto"/>
      </w:divBdr>
    </w:div>
    <w:div w:id="366680832">
      <w:bodyDiv w:val="1"/>
      <w:marLeft w:val="0"/>
      <w:marRight w:val="0"/>
      <w:marTop w:val="0"/>
      <w:marBottom w:val="0"/>
      <w:divBdr>
        <w:top w:val="none" w:sz="0" w:space="0" w:color="auto"/>
        <w:left w:val="none" w:sz="0" w:space="0" w:color="auto"/>
        <w:bottom w:val="none" w:sz="0" w:space="0" w:color="auto"/>
        <w:right w:val="none" w:sz="0" w:space="0" w:color="auto"/>
      </w:divBdr>
    </w:div>
    <w:div w:id="777288136">
      <w:bodyDiv w:val="1"/>
      <w:marLeft w:val="0"/>
      <w:marRight w:val="0"/>
      <w:marTop w:val="0"/>
      <w:marBottom w:val="0"/>
      <w:divBdr>
        <w:top w:val="none" w:sz="0" w:space="0" w:color="auto"/>
        <w:left w:val="none" w:sz="0" w:space="0" w:color="auto"/>
        <w:bottom w:val="none" w:sz="0" w:space="0" w:color="auto"/>
        <w:right w:val="none" w:sz="0" w:space="0" w:color="auto"/>
      </w:divBdr>
    </w:div>
    <w:div w:id="923759940">
      <w:bodyDiv w:val="1"/>
      <w:marLeft w:val="0"/>
      <w:marRight w:val="0"/>
      <w:marTop w:val="0"/>
      <w:marBottom w:val="0"/>
      <w:divBdr>
        <w:top w:val="none" w:sz="0" w:space="0" w:color="auto"/>
        <w:left w:val="none" w:sz="0" w:space="0" w:color="auto"/>
        <w:bottom w:val="none" w:sz="0" w:space="0" w:color="auto"/>
        <w:right w:val="none" w:sz="0" w:space="0" w:color="auto"/>
      </w:divBdr>
    </w:div>
    <w:div w:id="977687325">
      <w:bodyDiv w:val="1"/>
      <w:marLeft w:val="0"/>
      <w:marRight w:val="0"/>
      <w:marTop w:val="0"/>
      <w:marBottom w:val="0"/>
      <w:divBdr>
        <w:top w:val="none" w:sz="0" w:space="0" w:color="auto"/>
        <w:left w:val="none" w:sz="0" w:space="0" w:color="auto"/>
        <w:bottom w:val="none" w:sz="0" w:space="0" w:color="auto"/>
        <w:right w:val="none" w:sz="0" w:space="0" w:color="auto"/>
      </w:divBdr>
    </w:div>
    <w:div w:id="1422679347">
      <w:bodyDiv w:val="1"/>
      <w:marLeft w:val="0"/>
      <w:marRight w:val="0"/>
      <w:marTop w:val="0"/>
      <w:marBottom w:val="0"/>
      <w:divBdr>
        <w:top w:val="none" w:sz="0" w:space="0" w:color="auto"/>
        <w:left w:val="none" w:sz="0" w:space="0" w:color="auto"/>
        <w:bottom w:val="none" w:sz="0" w:space="0" w:color="auto"/>
        <w:right w:val="none" w:sz="0" w:space="0" w:color="auto"/>
      </w:divBdr>
    </w:div>
    <w:div w:id="1580823948">
      <w:bodyDiv w:val="1"/>
      <w:marLeft w:val="0"/>
      <w:marRight w:val="0"/>
      <w:marTop w:val="0"/>
      <w:marBottom w:val="0"/>
      <w:divBdr>
        <w:top w:val="none" w:sz="0" w:space="0" w:color="auto"/>
        <w:left w:val="none" w:sz="0" w:space="0" w:color="auto"/>
        <w:bottom w:val="none" w:sz="0" w:space="0" w:color="auto"/>
        <w:right w:val="none" w:sz="0" w:space="0" w:color="auto"/>
      </w:divBdr>
    </w:div>
    <w:div w:id="1729065973">
      <w:bodyDiv w:val="1"/>
      <w:marLeft w:val="0"/>
      <w:marRight w:val="0"/>
      <w:marTop w:val="0"/>
      <w:marBottom w:val="0"/>
      <w:divBdr>
        <w:top w:val="none" w:sz="0" w:space="0" w:color="auto"/>
        <w:left w:val="none" w:sz="0" w:space="0" w:color="auto"/>
        <w:bottom w:val="none" w:sz="0" w:space="0" w:color="auto"/>
        <w:right w:val="none" w:sz="0" w:space="0" w:color="auto"/>
      </w:divBdr>
    </w:div>
    <w:div w:id="1807812627">
      <w:bodyDiv w:val="1"/>
      <w:marLeft w:val="0"/>
      <w:marRight w:val="0"/>
      <w:marTop w:val="0"/>
      <w:marBottom w:val="0"/>
      <w:divBdr>
        <w:top w:val="none" w:sz="0" w:space="0" w:color="auto"/>
        <w:left w:val="none" w:sz="0" w:space="0" w:color="auto"/>
        <w:bottom w:val="none" w:sz="0" w:space="0" w:color="auto"/>
        <w:right w:val="none" w:sz="0" w:space="0" w:color="auto"/>
      </w:divBdr>
    </w:div>
    <w:div w:id="1867988010">
      <w:bodyDiv w:val="1"/>
      <w:marLeft w:val="0"/>
      <w:marRight w:val="0"/>
      <w:marTop w:val="0"/>
      <w:marBottom w:val="0"/>
      <w:divBdr>
        <w:top w:val="none" w:sz="0" w:space="0" w:color="auto"/>
        <w:left w:val="none" w:sz="0" w:space="0" w:color="auto"/>
        <w:bottom w:val="none" w:sz="0" w:space="0" w:color="auto"/>
        <w:right w:val="none" w:sz="0" w:space="0" w:color="auto"/>
      </w:divBdr>
    </w:div>
    <w:div w:id="200844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sinflationcalculato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AF6BB-B404-4E6B-9110-F70FB4F93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4518</Words>
  <Characters>25754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Busch</dc:creator>
  <cp:keywords/>
  <dc:description/>
  <cp:lastModifiedBy>Jonah Busch</cp:lastModifiedBy>
  <cp:revision>3</cp:revision>
  <dcterms:created xsi:type="dcterms:W3CDTF">2017-11-17T22:37:00Z</dcterms:created>
  <dcterms:modified xsi:type="dcterms:W3CDTF">2017-11-17T22:38:00Z</dcterms:modified>
</cp:coreProperties>
</file>